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A3CCD" w14:textId="77777777" w:rsidR="00A9204E" w:rsidRDefault="00A9204E"/>
    <w:p w14:paraId="785FFB82" w14:textId="658E7990" w:rsidR="000F3A48" w:rsidRDefault="000F3A48">
      <w:pPr>
        <w:rPr>
          <w:b/>
          <w:bCs/>
          <w:sz w:val="36"/>
          <w:szCs w:val="36"/>
        </w:rPr>
      </w:pPr>
      <w:r>
        <w:rPr>
          <w:b/>
          <w:bCs/>
          <w:sz w:val="36"/>
          <w:szCs w:val="36"/>
        </w:rPr>
        <w:t>Special Supplement</w:t>
      </w:r>
    </w:p>
    <w:p w14:paraId="25DA7B81" w14:textId="4E13B538" w:rsidR="000F3A48" w:rsidRDefault="000F3A48">
      <w:pPr>
        <w:rPr>
          <w:b/>
          <w:bCs/>
          <w:sz w:val="36"/>
          <w:szCs w:val="36"/>
        </w:rPr>
      </w:pPr>
      <w:r>
        <w:rPr>
          <w:b/>
          <w:bCs/>
          <w:sz w:val="36"/>
          <w:szCs w:val="36"/>
        </w:rPr>
        <w:t>Lead Through COVID-19</w:t>
      </w:r>
      <w:r w:rsidR="0000588B">
        <w:rPr>
          <w:b/>
          <w:bCs/>
          <w:sz w:val="36"/>
          <w:szCs w:val="36"/>
        </w:rPr>
        <w:t>—.orgSource Has Resources</w:t>
      </w:r>
      <w:r>
        <w:rPr>
          <w:b/>
          <w:bCs/>
          <w:sz w:val="36"/>
          <w:szCs w:val="36"/>
        </w:rPr>
        <w:t xml:space="preserve"> </w:t>
      </w:r>
    </w:p>
    <w:p w14:paraId="6883BD03" w14:textId="77777777" w:rsidR="000F3A48" w:rsidRDefault="000F3A48">
      <w:pPr>
        <w:rPr>
          <w:b/>
          <w:bCs/>
          <w:sz w:val="36"/>
          <w:szCs w:val="36"/>
        </w:rPr>
      </w:pPr>
    </w:p>
    <w:p w14:paraId="0C4B40DF" w14:textId="540463DF" w:rsidR="009F60DB" w:rsidRDefault="00DC288A">
      <w:pPr>
        <w:rPr>
          <w:b/>
          <w:bCs/>
          <w:sz w:val="36"/>
          <w:szCs w:val="36"/>
        </w:rPr>
      </w:pPr>
      <w:r w:rsidRPr="00AE162D">
        <w:rPr>
          <w:b/>
          <w:bCs/>
          <w:sz w:val="36"/>
          <w:szCs w:val="36"/>
        </w:rPr>
        <w:t>My Perspective</w:t>
      </w:r>
    </w:p>
    <w:p w14:paraId="4778490A" w14:textId="2C4DC714" w:rsidR="000F3A48" w:rsidRPr="00AE162D" w:rsidRDefault="000F3A48">
      <w:pPr>
        <w:rPr>
          <w:b/>
          <w:bCs/>
          <w:sz w:val="36"/>
          <w:szCs w:val="36"/>
        </w:rPr>
      </w:pPr>
    </w:p>
    <w:p w14:paraId="761F2755" w14:textId="44DF17D7" w:rsidR="0000588B" w:rsidRDefault="0000588B" w:rsidP="000F3A48">
      <w:pPr>
        <w:pStyle w:val="NoSpacing"/>
      </w:pPr>
      <w:r>
        <w:rPr>
          <w:noProof/>
        </w:rPr>
        <w:drawing>
          <wp:anchor distT="0" distB="0" distL="114300" distR="114300" simplePos="0" relativeHeight="251658240" behindDoc="1" locked="0" layoutInCell="1" allowOverlap="1" wp14:anchorId="3DA25E09" wp14:editId="71D38EC6">
            <wp:simplePos x="0" y="0"/>
            <wp:positionH relativeFrom="column">
              <wp:posOffset>0</wp:posOffset>
            </wp:positionH>
            <wp:positionV relativeFrom="paragraph">
              <wp:posOffset>-3810</wp:posOffset>
            </wp:positionV>
            <wp:extent cx="2377440" cy="2377440"/>
            <wp:effectExtent l="0" t="0" r="3810" b="3810"/>
            <wp:wrapTight wrapText="bothSides">
              <wp:wrapPolygon edited="0">
                <wp:start x="0" y="0"/>
                <wp:lineTo x="0" y="21462"/>
                <wp:lineTo x="21462" y="21462"/>
                <wp:lineTo x="21462" y="0"/>
                <wp:lineTo x="0" y="0"/>
              </wp:wrapPolygon>
            </wp:wrapTight>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erry-Budziak-3-15-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anchor>
        </w:drawing>
      </w:r>
      <w:r>
        <w:t xml:space="preserve">Dear </w:t>
      </w:r>
      <w:proofErr w:type="spellStart"/>
      <w:r>
        <w:t>fname</w:t>
      </w:r>
      <w:proofErr w:type="spellEnd"/>
      <w:r>
        <w:t>:</w:t>
      </w:r>
    </w:p>
    <w:p w14:paraId="07A54235" w14:textId="77777777" w:rsidR="0000588B" w:rsidRDefault="0000588B" w:rsidP="000F3A48">
      <w:pPr>
        <w:pStyle w:val="NoSpacing"/>
      </w:pPr>
    </w:p>
    <w:p w14:paraId="4DE1895C" w14:textId="3EDB1771" w:rsidR="0082350A" w:rsidRDefault="00655468" w:rsidP="000F3A48">
      <w:pPr>
        <w:pStyle w:val="NoSpacing"/>
      </w:pPr>
      <w:r>
        <w:t xml:space="preserve">Colleagues across the association community are calling me about </w:t>
      </w:r>
      <w:r w:rsidR="000F3A48">
        <w:t xml:space="preserve">the tough decisions that COVID-19 is forcing upon </w:t>
      </w:r>
      <w:r>
        <w:t>them</w:t>
      </w:r>
      <w:r w:rsidR="000F3A48">
        <w:t xml:space="preserve">. </w:t>
      </w:r>
      <w:r>
        <w:rPr>
          <w:rFonts w:ascii="Segoe UI" w:hAnsi="Segoe UI" w:cs="Segoe UI"/>
          <w:sz w:val="21"/>
          <w:szCs w:val="21"/>
          <w:shd w:val="clear" w:color="auto" w:fill="FFFFFF"/>
        </w:rPr>
        <w:t>The issues range from the</w:t>
      </w:r>
      <w:r w:rsidR="0082350A">
        <w:rPr>
          <w:rFonts w:ascii="Segoe UI" w:hAnsi="Segoe UI" w:cs="Segoe UI"/>
          <w:sz w:val="21"/>
          <w:szCs w:val="21"/>
          <w:shd w:val="clear" w:color="auto" w:fill="FFFFFF"/>
        </w:rPr>
        <w:t xml:space="preserve"> </w:t>
      </w:r>
      <w:r w:rsidR="00CF185E">
        <w:rPr>
          <w:rFonts w:ascii="Segoe UI" w:hAnsi="Segoe UI" w:cs="Segoe UI"/>
          <w:sz w:val="21"/>
          <w:szCs w:val="21"/>
          <w:shd w:val="clear" w:color="auto" w:fill="FFFFFF"/>
        </w:rPr>
        <w:t>hard reality</w:t>
      </w:r>
      <w:r w:rsidR="0082350A">
        <w:rPr>
          <w:rFonts w:ascii="Segoe UI" w:hAnsi="Segoe UI" w:cs="Segoe UI"/>
          <w:sz w:val="21"/>
          <w:szCs w:val="21"/>
          <w:shd w:val="clear" w:color="auto" w:fill="FFFFFF"/>
        </w:rPr>
        <w:t xml:space="preserve"> that</w:t>
      </w:r>
      <w:r>
        <w:rPr>
          <w:rFonts w:ascii="Segoe UI" w:hAnsi="Segoe UI" w:cs="Segoe UI"/>
          <w:sz w:val="21"/>
          <w:szCs w:val="21"/>
          <w:shd w:val="clear" w:color="auto" w:fill="FFFFFF"/>
        </w:rPr>
        <w:t xml:space="preserve"> </w:t>
      </w:r>
      <w:r w:rsidR="0082350A">
        <w:rPr>
          <w:rFonts w:ascii="Segoe UI" w:hAnsi="Segoe UI" w:cs="Segoe UI"/>
          <w:sz w:val="21"/>
          <w:szCs w:val="21"/>
          <w:shd w:val="clear" w:color="auto" w:fill="FFFFFF"/>
        </w:rPr>
        <w:t>cancel</w:t>
      </w:r>
      <w:r>
        <w:rPr>
          <w:rFonts w:ascii="Segoe UI" w:hAnsi="Segoe UI" w:cs="Segoe UI"/>
          <w:sz w:val="21"/>
          <w:szCs w:val="21"/>
          <w:shd w:val="clear" w:color="auto" w:fill="FFFFFF"/>
        </w:rPr>
        <w:t>ing</w:t>
      </w:r>
      <w:r w:rsidR="0082350A">
        <w:rPr>
          <w:rFonts w:ascii="Segoe UI" w:hAnsi="Segoe UI" w:cs="Segoe UI"/>
          <w:sz w:val="21"/>
          <w:szCs w:val="21"/>
          <w:shd w:val="clear" w:color="auto" w:fill="FFFFFF"/>
        </w:rPr>
        <w:t xml:space="preserve"> </w:t>
      </w:r>
      <w:r>
        <w:rPr>
          <w:rFonts w:ascii="Segoe UI" w:hAnsi="Segoe UI" w:cs="Segoe UI"/>
          <w:sz w:val="21"/>
          <w:szCs w:val="21"/>
          <w:shd w:val="clear" w:color="auto" w:fill="FFFFFF"/>
        </w:rPr>
        <w:t>a</w:t>
      </w:r>
      <w:r w:rsidR="0082350A">
        <w:rPr>
          <w:rFonts w:ascii="Segoe UI" w:hAnsi="Segoe UI" w:cs="Segoe UI"/>
          <w:sz w:val="21"/>
          <w:szCs w:val="21"/>
          <w:shd w:val="clear" w:color="auto" w:fill="FFFFFF"/>
        </w:rPr>
        <w:t xml:space="preserve"> meeting could put the</w:t>
      </w:r>
      <w:r>
        <w:rPr>
          <w:rFonts w:ascii="Segoe UI" w:hAnsi="Segoe UI" w:cs="Segoe UI"/>
          <w:sz w:val="21"/>
          <w:szCs w:val="21"/>
          <w:shd w:val="clear" w:color="auto" w:fill="FFFFFF"/>
        </w:rPr>
        <w:t xml:space="preserve"> organization</w:t>
      </w:r>
      <w:r w:rsidR="0082350A">
        <w:rPr>
          <w:rFonts w:ascii="Segoe UI" w:hAnsi="Segoe UI" w:cs="Segoe UI"/>
          <w:sz w:val="21"/>
          <w:szCs w:val="21"/>
          <w:shd w:val="clear" w:color="auto" w:fill="FFFFFF"/>
        </w:rPr>
        <w:t xml:space="preserve"> out of business </w:t>
      </w:r>
      <w:r>
        <w:rPr>
          <w:rFonts w:ascii="Segoe UI" w:hAnsi="Segoe UI" w:cs="Segoe UI"/>
          <w:sz w:val="21"/>
          <w:szCs w:val="21"/>
          <w:shd w:val="clear" w:color="auto" w:fill="FFFFFF"/>
        </w:rPr>
        <w:t>to</w:t>
      </w:r>
      <w:r w:rsidR="00E535D0">
        <w:rPr>
          <w:rFonts w:ascii="Segoe UI" w:hAnsi="Segoe UI" w:cs="Segoe UI"/>
          <w:sz w:val="21"/>
          <w:szCs w:val="21"/>
          <w:shd w:val="clear" w:color="auto" w:fill="FFFFFF"/>
        </w:rPr>
        <w:t xml:space="preserve"> tactical options</w:t>
      </w:r>
      <w:r>
        <w:rPr>
          <w:rFonts w:ascii="Segoe UI" w:hAnsi="Segoe UI" w:cs="Segoe UI"/>
          <w:sz w:val="21"/>
          <w:szCs w:val="21"/>
          <w:shd w:val="clear" w:color="auto" w:fill="FFFFFF"/>
        </w:rPr>
        <w:t xml:space="preserve"> such as </w:t>
      </w:r>
      <w:r w:rsidR="0082350A">
        <w:rPr>
          <w:rFonts w:ascii="Segoe UI" w:hAnsi="Segoe UI" w:cs="Segoe UI"/>
          <w:sz w:val="21"/>
          <w:szCs w:val="21"/>
          <w:shd w:val="clear" w:color="auto" w:fill="FFFFFF"/>
        </w:rPr>
        <w:t>extend</w:t>
      </w:r>
      <w:r>
        <w:rPr>
          <w:rFonts w:ascii="Segoe UI" w:hAnsi="Segoe UI" w:cs="Segoe UI"/>
          <w:sz w:val="21"/>
          <w:szCs w:val="21"/>
          <w:shd w:val="clear" w:color="auto" w:fill="FFFFFF"/>
        </w:rPr>
        <w:t>ed</w:t>
      </w:r>
      <w:r w:rsidR="0082350A">
        <w:rPr>
          <w:rFonts w:ascii="Segoe UI" w:hAnsi="Segoe UI" w:cs="Segoe UI"/>
          <w:sz w:val="21"/>
          <w:szCs w:val="21"/>
          <w:shd w:val="clear" w:color="auto" w:fill="FFFFFF"/>
        </w:rPr>
        <w:t xml:space="preserve"> memberships. And, of course, many </w:t>
      </w:r>
      <w:r w:rsidR="000544A8">
        <w:rPr>
          <w:rFonts w:ascii="Segoe UI" w:hAnsi="Segoe UI" w:cs="Segoe UI"/>
          <w:sz w:val="21"/>
          <w:szCs w:val="21"/>
          <w:shd w:val="clear" w:color="auto" w:fill="FFFFFF"/>
        </w:rPr>
        <w:t xml:space="preserve">associations </w:t>
      </w:r>
      <w:r>
        <w:rPr>
          <w:rFonts w:ascii="Segoe UI" w:hAnsi="Segoe UI" w:cs="Segoe UI"/>
          <w:sz w:val="21"/>
          <w:szCs w:val="21"/>
          <w:shd w:val="clear" w:color="auto" w:fill="FFFFFF"/>
        </w:rPr>
        <w:t xml:space="preserve">need </w:t>
      </w:r>
      <w:r w:rsidR="00E535D0">
        <w:rPr>
          <w:rFonts w:ascii="Segoe UI" w:hAnsi="Segoe UI" w:cs="Segoe UI"/>
          <w:sz w:val="21"/>
          <w:szCs w:val="21"/>
          <w:shd w:val="clear" w:color="auto" w:fill="FFFFFF"/>
        </w:rPr>
        <w:t>both technical and cultural</w:t>
      </w:r>
      <w:r>
        <w:rPr>
          <w:rFonts w:ascii="Segoe UI" w:hAnsi="Segoe UI" w:cs="Segoe UI"/>
          <w:sz w:val="21"/>
          <w:szCs w:val="21"/>
          <w:shd w:val="clear" w:color="auto" w:fill="FFFFFF"/>
        </w:rPr>
        <w:t xml:space="preserve"> </w:t>
      </w:r>
      <w:r w:rsidR="00E535D0">
        <w:rPr>
          <w:rFonts w:ascii="Segoe UI" w:hAnsi="Segoe UI" w:cs="Segoe UI"/>
          <w:sz w:val="21"/>
          <w:szCs w:val="21"/>
          <w:shd w:val="clear" w:color="auto" w:fill="FFFFFF"/>
        </w:rPr>
        <w:t>advice</w:t>
      </w:r>
      <w:r w:rsidR="0082350A">
        <w:rPr>
          <w:rFonts w:ascii="Segoe UI" w:hAnsi="Segoe UI" w:cs="Segoe UI"/>
          <w:sz w:val="21"/>
          <w:szCs w:val="21"/>
          <w:shd w:val="clear" w:color="auto" w:fill="FFFFFF"/>
        </w:rPr>
        <w:t xml:space="preserve"> </w:t>
      </w:r>
      <w:r w:rsidR="00E535D0">
        <w:rPr>
          <w:rFonts w:ascii="Segoe UI" w:hAnsi="Segoe UI" w:cs="Segoe UI"/>
          <w:sz w:val="21"/>
          <w:szCs w:val="21"/>
          <w:shd w:val="clear" w:color="auto" w:fill="FFFFFF"/>
        </w:rPr>
        <w:t>on</w:t>
      </w:r>
      <w:r w:rsidR="0082350A">
        <w:rPr>
          <w:rFonts w:ascii="Segoe UI" w:hAnsi="Segoe UI" w:cs="Segoe UI"/>
          <w:sz w:val="21"/>
          <w:szCs w:val="21"/>
          <w:shd w:val="clear" w:color="auto" w:fill="FFFFFF"/>
        </w:rPr>
        <w:t xml:space="preserve"> how </w:t>
      </w:r>
      <w:r w:rsidR="00CF185E">
        <w:rPr>
          <w:rFonts w:ascii="Segoe UI" w:hAnsi="Segoe UI" w:cs="Segoe UI"/>
          <w:sz w:val="21"/>
          <w:szCs w:val="21"/>
          <w:shd w:val="clear" w:color="auto" w:fill="FFFFFF"/>
        </w:rPr>
        <w:t xml:space="preserve">to conduct business </w:t>
      </w:r>
      <w:r w:rsidR="0082350A">
        <w:rPr>
          <w:rFonts w:ascii="Segoe UI" w:hAnsi="Segoe UI" w:cs="Segoe UI"/>
          <w:sz w:val="21"/>
          <w:szCs w:val="21"/>
          <w:shd w:val="clear" w:color="auto" w:fill="FFFFFF"/>
        </w:rPr>
        <w:t xml:space="preserve">remotely and </w:t>
      </w:r>
      <w:r>
        <w:rPr>
          <w:rFonts w:ascii="Segoe UI" w:hAnsi="Segoe UI" w:cs="Segoe UI"/>
          <w:sz w:val="21"/>
          <w:szCs w:val="21"/>
          <w:shd w:val="clear" w:color="auto" w:fill="FFFFFF"/>
        </w:rPr>
        <w:t>manage effective</w:t>
      </w:r>
      <w:r w:rsidR="0082350A">
        <w:rPr>
          <w:rFonts w:ascii="Segoe UI" w:hAnsi="Segoe UI" w:cs="Segoe UI"/>
          <w:sz w:val="21"/>
          <w:szCs w:val="21"/>
          <w:shd w:val="clear" w:color="auto" w:fill="FFFFFF"/>
        </w:rPr>
        <w:t xml:space="preserve"> virtual meetings.</w:t>
      </w:r>
    </w:p>
    <w:p w14:paraId="47EA7B9B" w14:textId="77777777" w:rsidR="0082350A" w:rsidRDefault="0082350A" w:rsidP="000F3A48">
      <w:pPr>
        <w:pStyle w:val="NoSpacing"/>
      </w:pPr>
    </w:p>
    <w:p w14:paraId="2FBD927F" w14:textId="2A83640F" w:rsidR="000F3A48" w:rsidRDefault="00E535D0" w:rsidP="000F3A48">
      <w:pPr>
        <w:pStyle w:val="NoSpacing"/>
      </w:pPr>
      <w:r>
        <w:t>We’ve</w:t>
      </w:r>
      <w:r w:rsidR="00655468">
        <w:t xml:space="preserve"> leverage</w:t>
      </w:r>
      <w:r>
        <w:t>d</w:t>
      </w:r>
      <w:r w:rsidR="00655468">
        <w:t xml:space="preserve"> .</w:t>
      </w:r>
      <w:proofErr w:type="spellStart"/>
      <w:r w:rsidR="00655468">
        <w:t>orgSource’s</w:t>
      </w:r>
      <w:proofErr w:type="spellEnd"/>
      <w:r w:rsidR="00655468">
        <w:t xml:space="preserve"> reach to answer as many of your questions</w:t>
      </w:r>
      <w:r w:rsidR="000544A8">
        <w:t xml:space="preserve"> as possible</w:t>
      </w:r>
      <w:r w:rsidR="00655468">
        <w:t xml:space="preserve">. </w:t>
      </w:r>
      <w:r w:rsidR="000F3A48">
        <w:t xml:space="preserve"> </w:t>
      </w:r>
      <w:r w:rsidR="00655468">
        <w:t>We</w:t>
      </w:r>
      <w:r w:rsidR="0000588B">
        <w:t>’re</w:t>
      </w:r>
      <w:r w:rsidR="00655468">
        <w:t xml:space="preserve"> drawing on our team and our network to </w:t>
      </w:r>
      <w:r w:rsidR="000F3A48">
        <w:t>creat</w:t>
      </w:r>
      <w:r w:rsidR="00655468">
        <w:t>e</w:t>
      </w:r>
      <w:r w:rsidR="000F3A48">
        <w:t xml:space="preserve"> a portfolio of resources </w:t>
      </w:r>
      <w:r w:rsidR="00655468">
        <w:t>that will</w:t>
      </w:r>
      <w:r w:rsidR="000F3A48">
        <w:t xml:space="preserve"> help you navigate this challenging time</w:t>
      </w:r>
      <w:r w:rsidR="00655468">
        <w:t>.</w:t>
      </w:r>
      <w:r w:rsidR="0000588B">
        <w:t xml:space="preserve"> T</w:t>
      </w:r>
      <w:r w:rsidR="002C225F">
        <w:t>his information</w:t>
      </w:r>
      <w:r>
        <w:t xml:space="preserve"> </w:t>
      </w:r>
      <w:r w:rsidR="0000588B">
        <w:t xml:space="preserve">in being updated </w:t>
      </w:r>
      <w:r w:rsidR="00655468">
        <w:t>daily</w:t>
      </w:r>
      <w:r w:rsidR="000F3A48">
        <w:t xml:space="preserve">. </w:t>
      </w:r>
    </w:p>
    <w:p w14:paraId="3DF599EB" w14:textId="121EA610" w:rsidR="000F3A48" w:rsidRDefault="000F3A48" w:rsidP="000F3A48">
      <w:pPr>
        <w:pStyle w:val="NoSpacing"/>
      </w:pPr>
    </w:p>
    <w:p w14:paraId="278D18D1" w14:textId="0A665E40" w:rsidR="002C225F" w:rsidRDefault="0000588B" w:rsidP="000F3A48">
      <w:pPr>
        <w:pStyle w:val="NoSpacing"/>
        <w:rPr>
          <w:b/>
          <w:bCs/>
        </w:rPr>
      </w:pPr>
      <w:r w:rsidRPr="0000588B">
        <w:rPr>
          <w:b/>
          <w:bCs/>
          <w:color w:val="C00000"/>
          <w:sz w:val="36"/>
          <w:szCs w:val="36"/>
        </w:rPr>
        <w:t>WATCH</w:t>
      </w:r>
      <w:r>
        <w:rPr>
          <w:b/>
          <w:bCs/>
        </w:rPr>
        <w:t xml:space="preserve"> </w:t>
      </w:r>
      <w:r w:rsidR="002C225F">
        <w:rPr>
          <w:b/>
          <w:bCs/>
        </w:rPr>
        <w:t xml:space="preserve">(From the </w:t>
      </w:r>
      <w:r w:rsidR="000F3A48" w:rsidRPr="002C225F">
        <w:rPr>
          <w:b/>
          <w:bCs/>
        </w:rPr>
        <w:t>.</w:t>
      </w:r>
      <w:proofErr w:type="spellStart"/>
      <w:r w:rsidR="000F3A48" w:rsidRPr="002C225F">
        <w:rPr>
          <w:b/>
          <w:bCs/>
        </w:rPr>
        <w:t>orgCommunity</w:t>
      </w:r>
      <w:proofErr w:type="spellEnd"/>
      <w:r w:rsidR="002C225F">
        <w:rPr>
          <w:b/>
          <w:bCs/>
        </w:rPr>
        <w:t xml:space="preserve"> Video Library)</w:t>
      </w:r>
    </w:p>
    <w:p w14:paraId="37BB8931" w14:textId="77777777" w:rsidR="002C225F" w:rsidRPr="002C225F" w:rsidRDefault="002C225F" w:rsidP="000F3A48">
      <w:pPr>
        <w:pStyle w:val="NoSpacing"/>
        <w:rPr>
          <w:b/>
          <w:bCs/>
        </w:rPr>
      </w:pPr>
    </w:p>
    <w:p w14:paraId="3CD5778C" w14:textId="38D03F03" w:rsidR="000F3A48" w:rsidRDefault="0000588B" w:rsidP="000F3A48">
      <w:pPr>
        <w:pStyle w:val="NoSpacing"/>
        <w:rPr>
          <w:rFonts w:ascii="Calibri" w:hAnsi="Calibri" w:cs="Calibri"/>
          <w:shd w:val="clear" w:color="auto" w:fill="FFFFFF"/>
        </w:rPr>
      </w:pPr>
      <w:r>
        <w:rPr>
          <w:b/>
          <w:bCs/>
          <w:noProof/>
        </w:rPr>
        <w:drawing>
          <wp:anchor distT="0" distB="0" distL="114300" distR="114300" simplePos="0" relativeHeight="251659264" behindDoc="1" locked="0" layoutInCell="1" allowOverlap="1" wp14:anchorId="280E3613" wp14:editId="2019CE2A">
            <wp:simplePos x="0" y="0"/>
            <wp:positionH relativeFrom="column">
              <wp:posOffset>0</wp:posOffset>
            </wp:positionH>
            <wp:positionV relativeFrom="paragraph">
              <wp:posOffset>1905</wp:posOffset>
            </wp:positionV>
            <wp:extent cx="2286000" cy="1517904"/>
            <wp:effectExtent l="0" t="0" r="0" b="6350"/>
            <wp:wrapTight wrapText="bothSides">
              <wp:wrapPolygon edited="0">
                <wp:start x="0" y="0"/>
                <wp:lineTo x="0" y="21419"/>
                <wp:lineTo x="21420" y="21419"/>
                <wp:lineTo x="21420" y="0"/>
                <wp:lineTo x="0" y="0"/>
              </wp:wrapPolygon>
            </wp:wrapTight>
            <wp:docPr id="14" name="Picture 14"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nva - Programmer Developing New Program Cod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1517904"/>
                    </a:xfrm>
                    <a:prstGeom prst="rect">
                      <a:avLst/>
                    </a:prstGeom>
                  </pic:spPr>
                </pic:pic>
              </a:graphicData>
            </a:graphic>
            <wp14:sizeRelH relativeFrom="margin">
              <wp14:pctWidth>0</wp14:pctWidth>
            </wp14:sizeRelH>
            <wp14:sizeRelV relativeFrom="margin">
              <wp14:pctHeight>0</wp14:pctHeight>
            </wp14:sizeRelV>
          </wp:anchor>
        </w:drawing>
      </w:r>
      <w:r w:rsidR="002C225F" w:rsidRPr="002C225F">
        <w:rPr>
          <w:b/>
          <w:bCs/>
        </w:rPr>
        <w:t>Moving a Traditional Office to a Remote Workforce</w:t>
      </w:r>
      <w:r w:rsidR="002C225F">
        <w:t xml:space="preserve">—If your organization is new to the virtual </w:t>
      </w:r>
      <w:proofErr w:type="gramStart"/>
      <w:r w:rsidR="002C225F">
        <w:t>work space</w:t>
      </w:r>
      <w:proofErr w:type="gramEnd"/>
      <w:r w:rsidR="002C225F">
        <w:t xml:space="preserve">, </w:t>
      </w:r>
      <w:r w:rsidR="00655468">
        <w:t xml:space="preserve"> </w:t>
      </w:r>
      <w:r w:rsidR="002C225F">
        <w:t xml:space="preserve">Dawn </w:t>
      </w:r>
      <w:proofErr w:type="spellStart"/>
      <w:r w:rsidR="002C225F">
        <w:t>Briskey</w:t>
      </w:r>
      <w:proofErr w:type="spellEnd"/>
      <w:r w:rsidR="002C225F">
        <w:t xml:space="preserve">, </w:t>
      </w:r>
      <w:r w:rsidR="002C225F" w:rsidRPr="002C225F">
        <w:rPr>
          <w:rFonts w:ascii="Calibri" w:hAnsi="Calibri" w:cs="Calibri"/>
          <w:shd w:val="clear" w:color="auto" w:fill="FFFFFF"/>
        </w:rPr>
        <w:t xml:space="preserve">MNA, CAE, Vice President of Client Services at .orgSource, shared practical </w:t>
      </w:r>
      <w:r w:rsidR="002C225F">
        <w:rPr>
          <w:rFonts w:ascii="Calibri" w:hAnsi="Calibri" w:cs="Calibri"/>
          <w:shd w:val="clear" w:color="auto" w:fill="FFFFFF"/>
        </w:rPr>
        <w:t>tactics for getting online business up and running:</w:t>
      </w:r>
    </w:p>
    <w:p w14:paraId="0ADB6FA4" w14:textId="4DDB343A" w:rsidR="002C225F" w:rsidRDefault="002C225F" w:rsidP="002C225F">
      <w:pPr>
        <w:pStyle w:val="NoSpacing"/>
        <w:numPr>
          <w:ilvl w:val="0"/>
          <w:numId w:val="37"/>
        </w:numPr>
        <w:rPr>
          <w:rFonts w:ascii="Calibri" w:hAnsi="Calibri" w:cs="Calibri"/>
          <w:shd w:val="clear" w:color="auto" w:fill="FFFFFF"/>
        </w:rPr>
      </w:pPr>
      <w:r>
        <w:rPr>
          <w:rFonts w:ascii="Calibri" w:hAnsi="Calibri" w:cs="Calibri"/>
          <w:shd w:val="clear" w:color="auto" w:fill="FFFFFF"/>
        </w:rPr>
        <w:t>Assess your technology infrastructure and learn what hardware and software is needed to bring work online</w:t>
      </w:r>
    </w:p>
    <w:p w14:paraId="04F1422C" w14:textId="04B3EE60" w:rsidR="002C225F" w:rsidRDefault="002C225F" w:rsidP="002C225F">
      <w:pPr>
        <w:pStyle w:val="NoSpacing"/>
        <w:numPr>
          <w:ilvl w:val="0"/>
          <w:numId w:val="37"/>
        </w:numPr>
        <w:rPr>
          <w:rFonts w:ascii="Calibri" w:hAnsi="Calibri" w:cs="Calibri"/>
          <w:shd w:val="clear" w:color="auto" w:fill="FFFFFF"/>
        </w:rPr>
      </w:pPr>
      <w:r>
        <w:rPr>
          <w:rFonts w:ascii="Calibri" w:hAnsi="Calibri" w:cs="Calibri"/>
          <w:shd w:val="clear" w:color="auto" w:fill="FFFFFF"/>
        </w:rPr>
        <w:t>Find resources to make the move, now or later</w:t>
      </w:r>
    </w:p>
    <w:p w14:paraId="05CC79EC" w14:textId="1ABDE8A1" w:rsidR="002C225F" w:rsidRDefault="002C225F" w:rsidP="002C225F">
      <w:pPr>
        <w:pStyle w:val="NoSpacing"/>
        <w:numPr>
          <w:ilvl w:val="0"/>
          <w:numId w:val="37"/>
        </w:numPr>
        <w:rPr>
          <w:rFonts w:ascii="Calibri" w:hAnsi="Calibri" w:cs="Calibri"/>
          <w:shd w:val="clear" w:color="auto" w:fill="FFFFFF"/>
        </w:rPr>
      </w:pPr>
      <w:r>
        <w:rPr>
          <w:rFonts w:ascii="Calibri" w:hAnsi="Calibri" w:cs="Calibri"/>
          <w:shd w:val="clear" w:color="auto" w:fill="FFFFFF"/>
        </w:rPr>
        <w:t xml:space="preserve">Get tips for training, team building and oversight </w:t>
      </w:r>
    </w:p>
    <w:p w14:paraId="7C9CA620" w14:textId="7659EE9B" w:rsidR="002C225F" w:rsidRPr="002C225F" w:rsidRDefault="002C225F" w:rsidP="000F3A48">
      <w:pPr>
        <w:pStyle w:val="NoSpacing"/>
        <w:numPr>
          <w:ilvl w:val="0"/>
          <w:numId w:val="37"/>
        </w:numPr>
        <w:rPr>
          <w:rFonts w:ascii="Calibri" w:hAnsi="Calibri" w:cs="Calibri"/>
          <w:shd w:val="clear" w:color="auto" w:fill="FFFFFF"/>
        </w:rPr>
      </w:pPr>
      <w:r>
        <w:rPr>
          <w:rFonts w:ascii="Calibri" w:hAnsi="Calibri" w:cs="Calibri"/>
          <w:shd w:val="clear" w:color="auto" w:fill="FFFFFF"/>
        </w:rPr>
        <w:t xml:space="preserve">Hear questions and comments from </w:t>
      </w:r>
      <w:r w:rsidR="0000588B">
        <w:rPr>
          <w:rFonts w:ascii="Calibri" w:hAnsi="Calibri" w:cs="Calibri"/>
          <w:shd w:val="clear" w:color="auto" w:fill="FFFFFF"/>
        </w:rPr>
        <w:t>your colleagues</w:t>
      </w:r>
    </w:p>
    <w:p w14:paraId="6AF8BB47" w14:textId="63359551" w:rsidR="002C225F" w:rsidRDefault="002C225F" w:rsidP="000F3A48">
      <w:pPr>
        <w:pStyle w:val="NoSpacing"/>
        <w:rPr>
          <w:rFonts w:ascii="Calibri" w:hAnsi="Calibri" w:cs="Calibri"/>
          <w:shd w:val="clear" w:color="auto" w:fill="FFFFFF"/>
        </w:rPr>
      </w:pPr>
    </w:p>
    <w:p w14:paraId="19AE2E74" w14:textId="02921CCB" w:rsidR="002C225F" w:rsidRDefault="002C225F" w:rsidP="000F3A48">
      <w:pPr>
        <w:pStyle w:val="NoSpacing"/>
        <w:rPr>
          <w:rFonts w:ascii="Calibri" w:hAnsi="Calibri" w:cs="Calibri"/>
          <w:shd w:val="clear" w:color="auto" w:fill="FFFFFF"/>
        </w:rPr>
      </w:pPr>
      <w:hyperlink r:id="rId11" w:history="1">
        <w:r w:rsidRPr="002C225F">
          <w:rPr>
            <w:rStyle w:val="Hyperlink"/>
            <w:rFonts w:ascii="Calibri" w:hAnsi="Calibri" w:cs="Calibri"/>
            <w:shd w:val="clear" w:color="auto" w:fill="FFFFFF"/>
          </w:rPr>
          <w:t>Watch Here</w:t>
        </w:r>
      </w:hyperlink>
    </w:p>
    <w:p w14:paraId="3A6742FB" w14:textId="46CD179E" w:rsidR="002C225F" w:rsidRDefault="002C225F" w:rsidP="000F3A48">
      <w:pPr>
        <w:pStyle w:val="NoSpacing"/>
        <w:rPr>
          <w:rFonts w:ascii="Calibri" w:hAnsi="Calibri" w:cs="Calibri"/>
          <w:shd w:val="clear" w:color="auto" w:fill="FFFFFF"/>
        </w:rPr>
      </w:pPr>
    </w:p>
    <w:p w14:paraId="450FDA72" w14:textId="1582B9B5" w:rsidR="0000588B" w:rsidRDefault="0000588B" w:rsidP="000F3A48">
      <w:pPr>
        <w:pStyle w:val="NoSpacing"/>
        <w:rPr>
          <w:rFonts w:ascii="Calibri" w:hAnsi="Calibri" w:cs="Calibri"/>
          <w:shd w:val="clear" w:color="auto" w:fill="FFFFFF"/>
        </w:rPr>
      </w:pPr>
    </w:p>
    <w:p w14:paraId="531B0F1F" w14:textId="50200535" w:rsidR="0000588B" w:rsidRDefault="0000588B" w:rsidP="000F3A48">
      <w:pPr>
        <w:pStyle w:val="NoSpacing"/>
        <w:rPr>
          <w:rFonts w:ascii="Calibri" w:hAnsi="Calibri" w:cs="Calibri"/>
          <w:shd w:val="clear" w:color="auto" w:fill="FFFFFF"/>
        </w:rPr>
      </w:pPr>
    </w:p>
    <w:p w14:paraId="7774A023" w14:textId="50304F68" w:rsidR="0000588B" w:rsidRDefault="0000588B" w:rsidP="000F3A48">
      <w:pPr>
        <w:pStyle w:val="NoSpacing"/>
        <w:rPr>
          <w:rFonts w:ascii="Calibri" w:hAnsi="Calibri" w:cs="Calibri"/>
          <w:shd w:val="clear" w:color="auto" w:fill="FFFFFF"/>
        </w:rPr>
      </w:pPr>
    </w:p>
    <w:p w14:paraId="686329D0" w14:textId="3F47F305" w:rsidR="0000588B" w:rsidRDefault="0000588B" w:rsidP="000F3A48">
      <w:pPr>
        <w:pStyle w:val="NoSpacing"/>
        <w:rPr>
          <w:rFonts w:ascii="Calibri" w:hAnsi="Calibri" w:cs="Calibri"/>
          <w:shd w:val="clear" w:color="auto" w:fill="FFFFFF"/>
        </w:rPr>
      </w:pPr>
    </w:p>
    <w:p w14:paraId="4642D438" w14:textId="0CD4342D" w:rsidR="0000588B" w:rsidRDefault="0000588B" w:rsidP="000F3A48">
      <w:pPr>
        <w:pStyle w:val="NoSpacing"/>
        <w:rPr>
          <w:rFonts w:ascii="Calibri" w:hAnsi="Calibri" w:cs="Calibri"/>
          <w:shd w:val="clear" w:color="auto" w:fill="FFFFFF"/>
        </w:rPr>
      </w:pPr>
    </w:p>
    <w:p w14:paraId="43E24EEE" w14:textId="77777777" w:rsidR="0000588B" w:rsidRDefault="0000588B" w:rsidP="000F3A48">
      <w:pPr>
        <w:pStyle w:val="NoSpacing"/>
        <w:rPr>
          <w:rFonts w:ascii="Calibri" w:hAnsi="Calibri" w:cs="Calibri"/>
          <w:shd w:val="clear" w:color="auto" w:fill="FFFFFF"/>
        </w:rPr>
      </w:pPr>
    </w:p>
    <w:p w14:paraId="1F3D3160" w14:textId="5DFF0CD7" w:rsidR="002C225F" w:rsidRDefault="0000588B" w:rsidP="000F3A48">
      <w:pPr>
        <w:pStyle w:val="NoSpacing"/>
        <w:rPr>
          <w:rFonts w:ascii="Calibri" w:hAnsi="Calibri" w:cs="Calibri"/>
        </w:rPr>
      </w:pPr>
      <w:r>
        <w:rPr>
          <w:rFonts w:ascii="Calibri" w:hAnsi="Calibri" w:cs="Calibri"/>
          <w:b/>
          <w:bCs/>
          <w:noProof/>
        </w:rPr>
        <w:lastRenderedPageBreak/>
        <w:drawing>
          <wp:anchor distT="0" distB="0" distL="114300" distR="114300" simplePos="0" relativeHeight="251660288" behindDoc="1" locked="0" layoutInCell="1" allowOverlap="1" wp14:anchorId="1C9C8FBD" wp14:editId="3A4F119A">
            <wp:simplePos x="0" y="0"/>
            <wp:positionH relativeFrom="column">
              <wp:posOffset>0</wp:posOffset>
            </wp:positionH>
            <wp:positionV relativeFrom="paragraph">
              <wp:posOffset>2540</wp:posOffset>
            </wp:positionV>
            <wp:extent cx="2112264" cy="1408176"/>
            <wp:effectExtent l="0" t="0" r="2540" b="1905"/>
            <wp:wrapTight wrapText="bothSides">
              <wp:wrapPolygon edited="0">
                <wp:start x="0" y="0"/>
                <wp:lineTo x="0" y="21337"/>
                <wp:lineTo x="21431" y="21337"/>
                <wp:lineTo x="21431" y="0"/>
                <wp:lineTo x="0" y="0"/>
              </wp:wrapPolygon>
            </wp:wrapTight>
            <wp:docPr id="19" name="Picture 19" descr="A picture containing holding, ball, playe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nva - Leadership word highlighted in yellow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2264" cy="1408176"/>
                    </a:xfrm>
                    <a:prstGeom prst="rect">
                      <a:avLst/>
                    </a:prstGeom>
                  </pic:spPr>
                </pic:pic>
              </a:graphicData>
            </a:graphic>
            <wp14:sizeRelH relativeFrom="margin">
              <wp14:pctWidth>0</wp14:pctWidth>
            </wp14:sizeRelH>
            <wp14:sizeRelV relativeFrom="margin">
              <wp14:pctHeight>0</wp14:pctHeight>
            </wp14:sizeRelV>
          </wp:anchor>
        </w:drawing>
      </w:r>
      <w:r w:rsidR="002C225F" w:rsidRPr="002C225F">
        <w:rPr>
          <w:rFonts w:ascii="Calibri" w:hAnsi="Calibri" w:cs="Calibri"/>
          <w:b/>
          <w:bCs/>
        </w:rPr>
        <w:t>Leading in Uncertain Times</w:t>
      </w:r>
      <w:r w:rsidR="002C225F">
        <w:rPr>
          <w:rFonts w:ascii="Calibri" w:hAnsi="Calibri" w:cs="Calibri"/>
        </w:rPr>
        <w:t>—A four-part presentation focused on building skills for crisis decision-making and managing culture during disruption.</w:t>
      </w:r>
    </w:p>
    <w:p w14:paraId="51CE612A" w14:textId="043947C4" w:rsidR="002C225F" w:rsidRDefault="002C225F" w:rsidP="002C225F">
      <w:pPr>
        <w:pStyle w:val="NoSpacing"/>
        <w:numPr>
          <w:ilvl w:val="0"/>
          <w:numId w:val="38"/>
        </w:numPr>
        <w:rPr>
          <w:rFonts w:ascii="Calibri" w:hAnsi="Calibri" w:cs="Calibri"/>
        </w:rPr>
      </w:pPr>
      <w:r>
        <w:rPr>
          <w:rFonts w:ascii="Calibri" w:hAnsi="Calibri" w:cs="Calibri"/>
        </w:rPr>
        <w:t xml:space="preserve">Lessons Learned During the 2008 Recession, Abe </w:t>
      </w:r>
      <w:proofErr w:type="spellStart"/>
      <w:r>
        <w:rPr>
          <w:rFonts w:ascii="Calibri" w:hAnsi="Calibri" w:cs="Calibri"/>
        </w:rPr>
        <w:t>Eshkenzi</w:t>
      </w:r>
      <w:proofErr w:type="spellEnd"/>
      <w:r>
        <w:rPr>
          <w:rFonts w:ascii="Calibri" w:hAnsi="Calibri" w:cs="Calibri"/>
        </w:rPr>
        <w:t xml:space="preserve">, CEO, American Production and Inventory Control Society (APICS). </w:t>
      </w:r>
    </w:p>
    <w:p w14:paraId="05B2FEED" w14:textId="4BA58390" w:rsidR="002C225F" w:rsidRDefault="002C225F" w:rsidP="002C225F">
      <w:pPr>
        <w:pStyle w:val="NoSpacing"/>
        <w:numPr>
          <w:ilvl w:val="0"/>
          <w:numId w:val="38"/>
        </w:numPr>
        <w:rPr>
          <w:rFonts w:ascii="Calibri" w:hAnsi="Calibri" w:cs="Calibri"/>
        </w:rPr>
      </w:pPr>
      <w:r>
        <w:rPr>
          <w:rFonts w:ascii="Calibri" w:hAnsi="Calibri" w:cs="Calibri"/>
        </w:rPr>
        <w:t>Scenario Planning, Sharon Rice, Managing Director Business Strategy, .orgSource</w:t>
      </w:r>
    </w:p>
    <w:p w14:paraId="27B4FBDD" w14:textId="1CB52B10" w:rsidR="002C225F" w:rsidRDefault="002C225F" w:rsidP="002C225F">
      <w:pPr>
        <w:pStyle w:val="NoSpacing"/>
        <w:numPr>
          <w:ilvl w:val="0"/>
          <w:numId w:val="38"/>
        </w:numPr>
        <w:rPr>
          <w:rFonts w:ascii="Calibri" w:hAnsi="Calibri" w:cs="Calibri"/>
        </w:rPr>
      </w:pPr>
      <w:r>
        <w:rPr>
          <w:rFonts w:ascii="Calibri" w:hAnsi="Calibri" w:cs="Calibri"/>
        </w:rPr>
        <w:t xml:space="preserve">Lean on Your Culture in Difficult Times, Kevin </w:t>
      </w:r>
      <w:proofErr w:type="spellStart"/>
      <w:r>
        <w:rPr>
          <w:rFonts w:ascii="Calibri" w:hAnsi="Calibri" w:cs="Calibri"/>
        </w:rPr>
        <w:t>Martlage</w:t>
      </w:r>
      <w:proofErr w:type="spellEnd"/>
      <w:r>
        <w:rPr>
          <w:rFonts w:ascii="Calibri" w:hAnsi="Calibri" w:cs="Calibri"/>
        </w:rPr>
        <w:t>, Senior Consultant, .orgSource</w:t>
      </w:r>
    </w:p>
    <w:p w14:paraId="6D41D19D" w14:textId="77F8E01C" w:rsidR="002C225F" w:rsidRDefault="002C225F" w:rsidP="002C225F">
      <w:pPr>
        <w:pStyle w:val="NoSpacing"/>
        <w:numPr>
          <w:ilvl w:val="0"/>
          <w:numId w:val="38"/>
        </w:numPr>
        <w:rPr>
          <w:rFonts w:ascii="Calibri" w:hAnsi="Calibri" w:cs="Calibri"/>
        </w:rPr>
      </w:pPr>
      <w:r>
        <w:rPr>
          <w:rFonts w:ascii="Calibri" w:hAnsi="Calibri" w:cs="Calibri"/>
        </w:rPr>
        <w:t xml:space="preserve">Where do We Go </w:t>
      </w:r>
      <w:proofErr w:type="gramStart"/>
      <w:r>
        <w:rPr>
          <w:rFonts w:ascii="Calibri" w:hAnsi="Calibri" w:cs="Calibri"/>
        </w:rPr>
        <w:t>From</w:t>
      </w:r>
      <w:proofErr w:type="gramEnd"/>
      <w:r>
        <w:rPr>
          <w:rFonts w:ascii="Calibri" w:hAnsi="Calibri" w:cs="Calibri"/>
        </w:rPr>
        <w:t xml:space="preserve"> Here, Sherry Budziak, Founder and CEO, .orgSource and Kevin Ordonez, Managing Director, Technology, .orgSource</w:t>
      </w:r>
    </w:p>
    <w:p w14:paraId="21BA78C0" w14:textId="09B72ADB" w:rsidR="002C225F" w:rsidRDefault="002C225F" w:rsidP="002C225F">
      <w:pPr>
        <w:pStyle w:val="NoSpacing"/>
        <w:rPr>
          <w:rFonts w:ascii="Calibri" w:hAnsi="Calibri" w:cs="Calibri"/>
        </w:rPr>
      </w:pPr>
    </w:p>
    <w:p w14:paraId="52F3C383" w14:textId="424AB05E" w:rsidR="002C225F" w:rsidRDefault="002C225F" w:rsidP="002C225F">
      <w:pPr>
        <w:pStyle w:val="NoSpacing"/>
        <w:rPr>
          <w:rFonts w:ascii="Calibri" w:hAnsi="Calibri" w:cs="Calibri"/>
        </w:rPr>
      </w:pPr>
      <w:hyperlink r:id="rId13" w:history="1">
        <w:r w:rsidRPr="002C225F">
          <w:rPr>
            <w:rStyle w:val="Hyperlink"/>
            <w:rFonts w:ascii="Calibri" w:hAnsi="Calibri" w:cs="Calibri"/>
          </w:rPr>
          <w:t>Watch Here</w:t>
        </w:r>
      </w:hyperlink>
    </w:p>
    <w:p w14:paraId="465CCC5B" w14:textId="7118A076" w:rsidR="002C225F" w:rsidRDefault="002C225F" w:rsidP="002C225F">
      <w:pPr>
        <w:pStyle w:val="NoSpacing"/>
        <w:rPr>
          <w:rFonts w:ascii="Calibri" w:hAnsi="Calibri" w:cs="Calibri"/>
        </w:rPr>
      </w:pPr>
    </w:p>
    <w:p w14:paraId="58D0D42A" w14:textId="3C529FFA" w:rsidR="002C225F" w:rsidRDefault="002C225F" w:rsidP="002C225F">
      <w:pPr>
        <w:pStyle w:val="NoSpacing"/>
        <w:rPr>
          <w:rFonts w:ascii="Calibri" w:hAnsi="Calibri" w:cs="Calibri"/>
          <w:b/>
          <w:bCs/>
        </w:rPr>
      </w:pPr>
      <w:r w:rsidRPr="002C225F">
        <w:rPr>
          <w:rFonts w:ascii="Calibri" w:hAnsi="Calibri" w:cs="Calibri"/>
          <w:b/>
          <w:bCs/>
        </w:rPr>
        <w:t xml:space="preserve">Upcoming </w:t>
      </w:r>
      <w:r w:rsidR="0000588B">
        <w:rPr>
          <w:rFonts w:ascii="Calibri" w:hAnsi="Calibri" w:cs="Calibri"/>
          <w:b/>
          <w:bCs/>
        </w:rPr>
        <w:t>.</w:t>
      </w:r>
      <w:proofErr w:type="spellStart"/>
      <w:r w:rsidR="0000588B">
        <w:rPr>
          <w:rFonts w:ascii="Calibri" w:hAnsi="Calibri" w:cs="Calibri"/>
          <w:b/>
          <w:bCs/>
        </w:rPr>
        <w:t>orgCommunity</w:t>
      </w:r>
      <w:proofErr w:type="spellEnd"/>
      <w:r w:rsidR="0000588B">
        <w:rPr>
          <w:rFonts w:ascii="Calibri" w:hAnsi="Calibri" w:cs="Calibri"/>
          <w:b/>
          <w:bCs/>
        </w:rPr>
        <w:t xml:space="preserve"> </w:t>
      </w:r>
      <w:r w:rsidRPr="002C225F">
        <w:rPr>
          <w:rFonts w:ascii="Calibri" w:hAnsi="Calibri" w:cs="Calibri"/>
          <w:b/>
          <w:bCs/>
        </w:rPr>
        <w:t>Webinars</w:t>
      </w:r>
    </w:p>
    <w:p w14:paraId="6175590E" w14:textId="77777777" w:rsidR="002C225F" w:rsidRPr="002C225F" w:rsidRDefault="002C225F" w:rsidP="002C225F">
      <w:pPr>
        <w:pStyle w:val="NoSpacing"/>
        <w:rPr>
          <w:rFonts w:ascii="Calibri" w:hAnsi="Calibri" w:cs="Calibri"/>
          <w:b/>
          <w:bCs/>
        </w:rPr>
      </w:pPr>
    </w:p>
    <w:p w14:paraId="24B52938" w14:textId="56BED100" w:rsidR="002C225F" w:rsidRPr="0000588B" w:rsidRDefault="0000588B" w:rsidP="002C225F">
      <w:pPr>
        <w:pStyle w:val="NoSpacing"/>
        <w:rPr>
          <w:rFonts w:cstheme="minorHAnsi"/>
        </w:rPr>
      </w:pPr>
      <w:r>
        <w:rPr>
          <w:rFonts w:ascii="Calibri" w:hAnsi="Calibri" w:cs="Calibri"/>
          <w:b/>
          <w:bCs/>
          <w:noProof/>
        </w:rPr>
        <w:drawing>
          <wp:anchor distT="0" distB="0" distL="114300" distR="114300" simplePos="0" relativeHeight="251661312" behindDoc="1" locked="0" layoutInCell="1" allowOverlap="1" wp14:anchorId="7164C03E" wp14:editId="06631398">
            <wp:simplePos x="0" y="0"/>
            <wp:positionH relativeFrom="column">
              <wp:posOffset>0</wp:posOffset>
            </wp:positionH>
            <wp:positionV relativeFrom="page">
              <wp:posOffset>3671570</wp:posOffset>
            </wp:positionV>
            <wp:extent cx="1399032" cy="1627632"/>
            <wp:effectExtent l="0" t="0" r="0" b="0"/>
            <wp:wrapTight wrapText="bothSides">
              <wp:wrapPolygon edited="0">
                <wp:start x="0" y="0"/>
                <wp:lineTo x="0" y="21238"/>
                <wp:lineTo x="21178" y="21238"/>
                <wp:lineTo x="21178" y="0"/>
                <wp:lineTo x="0" y="0"/>
              </wp:wrapPolygon>
            </wp:wrapTight>
            <wp:docPr id="20" name="Picture 2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nva - Crisis concept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9032" cy="1627632"/>
                    </a:xfrm>
                    <a:prstGeom prst="rect">
                      <a:avLst/>
                    </a:prstGeom>
                  </pic:spPr>
                </pic:pic>
              </a:graphicData>
            </a:graphic>
            <wp14:sizeRelH relativeFrom="margin">
              <wp14:pctWidth>0</wp14:pctWidth>
            </wp14:sizeRelH>
            <wp14:sizeRelV relativeFrom="margin">
              <wp14:pctHeight>0</wp14:pctHeight>
            </wp14:sizeRelV>
          </wp:anchor>
        </w:drawing>
      </w:r>
      <w:r w:rsidRPr="0000588B">
        <w:rPr>
          <w:rFonts w:ascii="Calibri" w:hAnsi="Calibri" w:cs="Calibri"/>
          <w:b/>
          <w:bCs/>
        </w:rPr>
        <w:t>Use Impact Mapping to Thrive in a Crisis</w:t>
      </w:r>
      <w:r>
        <w:rPr>
          <w:rFonts w:ascii="Calibri" w:hAnsi="Calibri" w:cs="Calibri"/>
        </w:rPr>
        <w:t xml:space="preserve">, </w:t>
      </w:r>
      <w:r w:rsidR="002C225F" w:rsidRPr="0000588B">
        <w:rPr>
          <w:rFonts w:ascii="Calibri" w:hAnsi="Calibri" w:cs="Calibri"/>
          <w:b/>
          <w:bCs/>
        </w:rPr>
        <w:t xml:space="preserve">March 24, </w:t>
      </w:r>
      <w:r w:rsidRPr="0000588B">
        <w:rPr>
          <w:rFonts w:ascii="Calibri" w:hAnsi="Calibri" w:cs="Calibri"/>
          <w:b/>
          <w:bCs/>
        </w:rPr>
        <w:t xml:space="preserve">11:30 a.m. Central, </w:t>
      </w:r>
      <w:r w:rsidR="002C225F">
        <w:rPr>
          <w:rFonts w:ascii="Calibri" w:hAnsi="Calibri" w:cs="Calibri"/>
        </w:rPr>
        <w:t xml:space="preserve">Greg Larkin, </w:t>
      </w:r>
      <w:proofErr w:type="spellStart"/>
      <w:r w:rsidR="002C225F">
        <w:rPr>
          <w:rFonts w:ascii="Calibri" w:hAnsi="Calibri" w:cs="Calibri"/>
        </w:rPr>
        <w:t>best selling</w:t>
      </w:r>
      <w:proofErr w:type="spellEnd"/>
      <w:r w:rsidR="002C225F">
        <w:rPr>
          <w:rFonts w:ascii="Calibri" w:hAnsi="Calibri" w:cs="Calibri"/>
        </w:rPr>
        <w:t xml:space="preserve"> author and entrepreneur will explain how to find opportunity in crisis using impact mapping. </w:t>
      </w:r>
      <w:r w:rsidRPr="0000588B">
        <w:rPr>
          <w:rFonts w:cstheme="minorHAnsi"/>
          <w:color w:val="232333"/>
          <w:sz w:val="21"/>
          <w:szCs w:val="21"/>
          <w:shd w:val="clear" w:color="auto" w:fill="FFFFFF"/>
        </w:rPr>
        <w:t>Since 2005, Greg has been transforming huge companies with new, innovative products. His innovation journey began when he published the earliest prediction of the financial crisis of 2008. Since then he’s launched over thirty breakthrough products at companies like Google, PwC, Nestle, Bloomberg and Allianz.</w:t>
      </w:r>
    </w:p>
    <w:p w14:paraId="6EB4ECEA" w14:textId="2DF1B157" w:rsidR="0000588B" w:rsidRPr="0000588B" w:rsidRDefault="0000588B" w:rsidP="002C225F">
      <w:pPr>
        <w:pStyle w:val="NoSpacing"/>
        <w:rPr>
          <w:rFonts w:cstheme="minorHAnsi"/>
        </w:rPr>
      </w:pPr>
    </w:p>
    <w:p w14:paraId="2C2D127A" w14:textId="29E1E1C3" w:rsidR="0000588B" w:rsidRDefault="0000588B" w:rsidP="002C225F">
      <w:pPr>
        <w:pStyle w:val="NoSpacing"/>
        <w:rPr>
          <w:rFonts w:ascii="Calibri" w:hAnsi="Calibri" w:cs="Calibri"/>
        </w:rPr>
      </w:pPr>
      <w:hyperlink r:id="rId15" w:history="1">
        <w:r w:rsidRPr="0000588B">
          <w:rPr>
            <w:rStyle w:val="Hyperlink"/>
            <w:rFonts w:ascii="Calibri" w:hAnsi="Calibri" w:cs="Calibri"/>
          </w:rPr>
          <w:t>Reserve Your Seat</w:t>
        </w:r>
      </w:hyperlink>
    </w:p>
    <w:p w14:paraId="599EB00F" w14:textId="37D50E76" w:rsidR="0000588B" w:rsidRDefault="0000588B" w:rsidP="002C225F">
      <w:pPr>
        <w:pStyle w:val="NoSpacing"/>
        <w:rPr>
          <w:rFonts w:ascii="Calibri" w:hAnsi="Calibri" w:cs="Calibri"/>
        </w:rPr>
      </w:pPr>
    </w:p>
    <w:p w14:paraId="67911E0A" w14:textId="77777777" w:rsidR="0000588B" w:rsidRDefault="0000588B" w:rsidP="002C225F">
      <w:pPr>
        <w:pStyle w:val="NoSpacing"/>
        <w:rPr>
          <w:rFonts w:ascii="Calibri" w:hAnsi="Calibri" w:cs="Calibri"/>
        </w:rPr>
      </w:pPr>
    </w:p>
    <w:p w14:paraId="0AE716C2" w14:textId="6A09199B" w:rsidR="0000588B" w:rsidRDefault="0000588B" w:rsidP="002C225F">
      <w:pPr>
        <w:pStyle w:val="NoSpacing"/>
        <w:rPr>
          <w:rFonts w:ascii="Calibri" w:hAnsi="Calibri" w:cs="Calibri"/>
        </w:rPr>
      </w:pPr>
    </w:p>
    <w:p w14:paraId="7A2838A8" w14:textId="74126DB4" w:rsidR="0000588B" w:rsidRDefault="0000588B" w:rsidP="002C225F">
      <w:pPr>
        <w:pStyle w:val="NoSpacing"/>
        <w:rPr>
          <w:rFonts w:ascii="Calibri" w:hAnsi="Calibri" w:cs="Calibri"/>
        </w:rPr>
      </w:pPr>
    </w:p>
    <w:p w14:paraId="02078928" w14:textId="76257342" w:rsidR="0000588B" w:rsidRDefault="0000588B" w:rsidP="002C225F">
      <w:pPr>
        <w:pStyle w:val="NoSpacing"/>
        <w:rPr>
          <w:rFonts w:ascii="Calibri" w:hAnsi="Calibri" w:cs="Calibri"/>
        </w:rPr>
      </w:pPr>
    </w:p>
    <w:p w14:paraId="15C39FDF" w14:textId="0CD8DFFE" w:rsidR="0000588B" w:rsidRDefault="0000588B" w:rsidP="002C225F">
      <w:pPr>
        <w:pStyle w:val="NoSpacing"/>
        <w:rPr>
          <w:rFonts w:ascii="Calibri" w:hAnsi="Calibri" w:cs="Calibri"/>
        </w:rPr>
      </w:pPr>
    </w:p>
    <w:p w14:paraId="7715CCAA" w14:textId="1A599B35" w:rsidR="0000588B" w:rsidRDefault="0000588B" w:rsidP="002C225F">
      <w:pPr>
        <w:pStyle w:val="NoSpacing"/>
        <w:rPr>
          <w:rFonts w:ascii="Calibri" w:hAnsi="Calibri" w:cs="Calibri"/>
        </w:rPr>
      </w:pPr>
    </w:p>
    <w:p w14:paraId="7AA4070F" w14:textId="01AFBD3E" w:rsidR="0000588B" w:rsidRDefault="0000588B" w:rsidP="002C225F">
      <w:pPr>
        <w:pStyle w:val="NoSpacing"/>
        <w:rPr>
          <w:rFonts w:ascii="Calibri" w:hAnsi="Calibri" w:cs="Calibri"/>
        </w:rPr>
      </w:pPr>
    </w:p>
    <w:p w14:paraId="4DFBB17D" w14:textId="4BD4EA91" w:rsidR="0000588B" w:rsidRDefault="0000588B" w:rsidP="002C225F">
      <w:pPr>
        <w:pStyle w:val="NoSpacing"/>
        <w:rPr>
          <w:rFonts w:ascii="Calibri" w:hAnsi="Calibri" w:cs="Calibri"/>
        </w:rPr>
      </w:pPr>
    </w:p>
    <w:p w14:paraId="4237AB92" w14:textId="6CBDD348" w:rsidR="0000588B" w:rsidRDefault="0000588B" w:rsidP="002C225F">
      <w:pPr>
        <w:pStyle w:val="NoSpacing"/>
        <w:rPr>
          <w:rFonts w:ascii="Calibri" w:hAnsi="Calibri" w:cs="Calibri"/>
        </w:rPr>
      </w:pPr>
    </w:p>
    <w:p w14:paraId="495F69CA" w14:textId="6C6A554E" w:rsidR="0000588B" w:rsidRDefault="0000588B" w:rsidP="002C225F">
      <w:pPr>
        <w:pStyle w:val="NoSpacing"/>
        <w:rPr>
          <w:rFonts w:ascii="Calibri" w:hAnsi="Calibri" w:cs="Calibri"/>
        </w:rPr>
      </w:pPr>
    </w:p>
    <w:p w14:paraId="465772E4" w14:textId="23DF81DA" w:rsidR="0000588B" w:rsidRDefault="0000588B" w:rsidP="002C225F">
      <w:pPr>
        <w:pStyle w:val="NoSpacing"/>
        <w:rPr>
          <w:rFonts w:ascii="Calibri" w:hAnsi="Calibri" w:cs="Calibri"/>
        </w:rPr>
      </w:pPr>
    </w:p>
    <w:p w14:paraId="508546AF" w14:textId="23F59426" w:rsidR="0000588B" w:rsidRDefault="0000588B" w:rsidP="002C225F">
      <w:pPr>
        <w:pStyle w:val="NoSpacing"/>
        <w:rPr>
          <w:rFonts w:ascii="Calibri" w:hAnsi="Calibri" w:cs="Calibri"/>
        </w:rPr>
      </w:pPr>
    </w:p>
    <w:p w14:paraId="1F4130DA" w14:textId="22FBD3C5" w:rsidR="0000588B" w:rsidRDefault="0000588B" w:rsidP="002C225F">
      <w:pPr>
        <w:pStyle w:val="NoSpacing"/>
        <w:rPr>
          <w:rFonts w:ascii="Calibri" w:hAnsi="Calibri" w:cs="Calibri"/>
        </w:rPr>
      </w:pPr>
    </w:p>
    <w:p w14:paraId="31F7E55D" w14:textId="0E26EE7D" w:rsidR="0000588B" w:rsidRDefault="0000588B" w:rsidP="002C225F">
      <w:pPr>
        <w:pStyle w:val="NoSpacing"/>
        <w:rPr>
          <w:rFonts w:ascii="Calibri" w:hAnsi="Calibri" w:cs="Calibri"/>
        </w:rPr>
      </w:pPr>
    </w:p>
    <w:p w14:paraId="0697F2C0" w14:textId="0E487237" w:rsidR="0000588B" w:rsidRDefault="0000588B" w:rsidP="002C225F">
      <w:pPr>
        <w:pStyle w:val="NoSpacing"/>
        <w:rPr>
          <w:rFonts w:ascii="Calibri" w:hAnsi="Calibri" w:cs="Calibri"/>
        </w:rPr>
      </w:pPr>
    </w:p>
    <w:p w14:paraId="0C525FE1" w14:textId="4F35018B" w:rsidR="0000588B" w:rsidRDefault="0000588B" w:rsidP="002C225F">
      <w:pPr>
        <w:pStyle w:val="NoSpacing"/>
        <w:rPr>
          <w:rFonts w:ascii="Calibri" w:hAnsi="Calibri" w:cs="Calibri"/>
        </w:rPr>
      </w:pPr>
    </w:p>
    <w:p w14:paraId="3F892449" w14:textId="0B41E8DA" w:rsidR="0000588B" w:rsidRDefault="0000588B" w:rsidP="002C225F">
      <w:pPr>
        <w:pStyle w:val="NoSpacing"/>
        <w:rPr>
          <w:rFonts w:ascii="Calibri" w:hAnsi="Calibri" w:cs="Calibri"/>
        </w:rPr>
      </w:pPr>
    </w:p>
    <w:p w14:paraId="7A8EAEFC" w14:textId="4EDBF7CD" w:rsidR="0000588B" w:rsidRDefault="0000588B" w:rsidP="002C225F">
      <w:pPr>
        <w:pStyle w:val="NoSpacing"/>
        <w:rPr>
          <w:rFonts w:ascii="Calibri" w:hAnsi="Calibri" w:cs="Calibri"/>
        </w:rPr>
      </w:pPr>
    </w:p>
    <w:p w14:paraId="67BE4FDB" w14:textId="0B0A8357" w:rsidR="0000588B" w:rsidRDefault="0000588B" w:rsidP="002C225F">
      <w:pPr>
        <w:pStyle w:val="NoSpacing"/>
        <w:rPr>
          <w:rFonts w:ascii="Calibri" w:hAnsi="Calibri" w:cs="Calibri"/>
        </w:rPr>
      </w:pPr>
    </w:p>
    <w:p w14:paraId="2D5D60F8" w14:textId="77777777" w:rsidR="0000588B" w:rsidRDefault="0000588B" w:rsidP="002C225F">
      <w:pPr>
        <w:pStyle w:val="NoSpacing"/>
        <w:rPr>
          <w:rFonts w:ascii="Calibri" w:hAnsi="Calibri" w:cs="Calibri"/>
        </w:rPr>
      </w:pPr>
    </w:p>
    <w:p w14:paraId="039884A3" w14:textId="46234F23" w:rsidR="0000588B" w:rsidRDefault="0000588B" w:rsidP="002C225F">
      <w:pPr>
        <w:pStyle w:val="NoSpacing"/>
        <w:rPr>
          <w:rFonts w:ascii="Calibri" w:hAnsi="Calibri" w:cs="Calibri"/>
        </w:rPr>
      </w:pPr>
      <w:r>
        <w:rPr>
          <w:rFonts w:ascii="Calibri" w:hAnsi="Calibri" w:cs="Calibri"/>
          <w:b/>
          <w:bCs/>
          <w:noProof/>
        </w:rPr>
        <w:lastRenderedPageBreak/>
        <w:drawing>
          <wp:anchor distT="0" distB="0" distL="114300" distR="114300" simplePos="0" relativeHeight="251662336" behindDoc="1" locked="0" layoutInCell="1" allowOverlap="1" wp14:anchorId="539FCF60" wp14:editId="21F36F1C">
            <wp:simplePos x="0" y="0"/>
            <wp:positionH relativeFrom="column">
              <wp:posOffset>0</wp:posOffset>
            </wp:positionH>
            <wp:positionV relativeFrom="paragraph">
              <wp:posOffset>3810</wp:posOffset>
            </wp:positionV>
            <wp:extent cx="1956816" cy="1481328"/>
            <wp:effectExtent l="0" t="0" r="5715" b="5080"/>
            <wp:wrapTight wrapText="bothSides">
              <wp:wrapPolygon edited="0">
                <wp:start x="0" y="0"/>
                <wp:lineTo x="0" y="21396"/>
                <wp:lineTo x="21453" y="21396"/>
                <wp:lineTo x="21453" y="0"/>
                <wp:lineTo x="0" y="0"/>
              </wp:wrapPolygon>
            </wp:wrapTight>
            <wp:docPr id="21" name="Picture 21" descr="A desk with 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nva - laptop with blank screen on table in office hips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6816" cy="1481328"/>
                    </a:xfrm>
                    <a:prstGeom prst="rect">
                      <a:avLst/>
                    </a:prstGeom>
                  </pic:spPr>
                </pic:pic>
              </a:graphicData>
            </a:graphic>
            <wp14:sizeRelH relativeFrom="margin">
              <wp14:pctWidth>0</wp14:pctWidth>
            </wp14:sizeRelH>
            <wp14:sizeRelV relativeFrom="margin">
              <wp14:pctHeight>0</wp14:pctHeight>
            </wp14:sizeRelV>
          </wp:anchor>
        </w:drawing>
      </w:r>
      <w:r w:rsidRPr="0000588B">
        <w:rPr>
          <w:rFonts w:ascii="Calibri" w:hAnsi="Calibri" w:cs="Calibri"/>
          <w:b/>
          <w:bCs/>
        </w:rPr>
        <w:t>Moving from Bricks and Mortar to a Virtual Office Quickly, March 26, 2020, 11:30 a.m. Central</w:t>
      </w:r>
      <w:r>
        <w:rPr>
          <w:rFonts w:ascii="Calibri" w:hAnsi="Calibri" w:cs="Calibri"/>
        </w:rPr>
        <w:t>, Sherry Budziak, CEO and Founder .orgSource and Travis Cheatham, Director of Technology Operations and Digital Solutions, American Association of Clinical Endocrinologists (AACE). Budziak and Cheatham will discuss lessons learned during AACE’s transition to becoming a virtual company. Hear how the roll-out to 100 percent virtual business was expedited as a result of COVID-19.</w:t>
      </w:r>
    </w:p>
    <w:p w14:paraId="252BA36A" w14:textId="1628D0E2" w:rsidR="0000588B" w:rsidRDefault="0000588B" w:rsidP="002C225F">
      <w:pPr>
        <w:pStyle w:val="NoSpacing"/>
        <w:rPr>
          <w:rFonts w:ascii="Calibri" w:hAnsi="Calibri" w:cs="Calibri"/>
        </w:rPr>
      </w:pPr>
    </w:p>
    <w:p w14:paraId="36E22A7F" w14:textId="6857AB1C" w:rsidR="0000588B" w:rsidRPr="0000588B" w:rsidRDefault="0000588B" w:rsidP="002C225F">
      <w:pPr>
        <w:pStyle w:val="NoSpacing"/>
        <w:rPr>
          <w:rStyle w:val="Hyperlink"/>
          <w:rFonts w:ascii="Calibri" w:hAnsi="Calibri" w:cs="Calibri"/>
        </w:rPr>
      </w:pPr>
      <w:r>
        <w:rPr>
          <w:rFonts w:ascii="Calibri" w:hAnsi="Calibri" w:cs="Calibri"/>
        </w:rPr>
        <w:fldChar w:fldCharType="begin"/>
      </w:r>
      <w:r>
        <w:rPr>
          <w:rFonts w:ascii="Calibri" w:hAnsi="Calibri" w:cs="Calibri"/>
        </w:rPr>
        <w:instrText xml:space="preserve"> HYPERLINK "https://zoom.us/webinar/register/WN_SjI62xtHQyOEYlyPVsUW3A" </w:instrText>
      </w:r>
      <w:r>
        <w:rPr>
          <w:rFonts w:ascii="Calibri" w:hAnsi="Calibri" w:cs="Calibri"/>
        </w:rPr>
      </w:r>
      <w:r>
        <w:rPr>
          <w:rFonts w:ascii="Calibri" w:hAnsi="Calibri" w:cs="Calibri"/>
        </w:rPr>
        <w:fldChar w:fldCharType="separate"/>
      </w:r>
      <w:r w:rsidRPr="0000588B">
        <w:rPr>
          <w:rStyle w:val="Hyperlink"/>
          <w:rFonts w:ascii="Calibri" w:hAnsi="Calibri" w:cs="Calibri"/>
        </w:rPr>
        <w:t>Reserve Your Seat</w:t>
      </w:r>
    </w:p>
    <w:p w14:paraId="2329DBDB" w14:textId="064C36DA" w:rsidR="00655468" w:rsidRDefault="0000588B" w:rsidP="000F3A48">
      <w:pPr>
        <w:pStyle w:val="NoSpacing"/>
        <w:rPr>
          <w:rFonts w:ascii="Calibri" w:hAnsi="Calibri" w:cs="Calibri"/>
        </w:rPr>
      </w:pPr>
      <w:r>
        <w:rPr>
          <w:rFonts w:ascii="Calibri" w:hAnsi="Calibri" w:cs="Calibri"/>
        </w:rPr>
        <w:fldChar w:fldCharType="end"/>
      </w:r>
    </w:p>
    <w:p w14:paraId="050A707F" w14:textId="77777777" w:rsidR="0000588B" w:rsidRDefault="0000588B" w:rsidP="000F3A48">
      <w:pPr>
        <w:pStyle w:val="NoSpacing"/>
        <w:rPr>
          <w:rFonts w:ascii="Calibri" w:hAnsi="Calibri" w:cs="Calibri"/>
          <w:b/>
          <w:bCs/>
          <w:sz w:val="32"/>
          <w:szCs w:val="32"/>
        </w:rPr>
      </w:pPr>
    </w:p>
    <w:p w14:paraId="17D6EAB3" w14:textId="265AD0D6" w:rsidR="0000588B" w:rsidRDefault="0000588B" w:rsidP="000F3A48">
      <w:pPr>
        <w:pStyle w:val="NoSpacing"/>
        <w:rPr>
          <w:rFonts w:ascii="Calibri" w:hAnsi="Calibri" w:cs="Calibri"/>
          <w:b/>
          <w:bCs/>
          <w:sz w:val="32"/>
          <w:szCs w:val="32"/>
        </w:rPr>
      </w:pPr>
      <w:r w:rsidRPr="0000588B">
        <w:rPr>
          <w:rFonts w:ascii="Calibri" w:hAnsi="Calibri" w:cs="Calibri"/>
          <w:b/>
          <w:bCs/>
          <w:sz w:val="32"/>
          <w:szCs w:val="32"/>
        </w:rPr>
        <w:t>READ</w:t>
      </w:r>
    </w:p>
    <w:p w14:paraId="4B3A6305" w14:textId="21150310" w:rsidR="0000588B" w:rsidRDefault="0000588B" w:rsidP="000F3A48">
      <w:pPr>
        <w:pStyle w:val="NoSpacing"/>
        <w:rPr>
          <w:rFonts w:ascii="Calibri" w:hAnsi="Calibri" w:cs="Calibri"/>
          <w:b/>
          <w:bCs/>
          <w:sz w:val="32"/>
          <w:szCs w:val="32"/>
        </w:rPr>
      </w:pPr>
    </w:p>
    <w:p w14:paraId="3E233A08" w14:textId="3501B383" w:rsidR="0000588B" w:rsidRDefault="0000588B" w:rsidP="000F3A48">
      <w:pPr>
        <w:pStyle w:val="NoSpacing"/>
        <w:rPr>
          <w:rFonts w:ascii="Calibri" w:hAnsi="Calibri" w:cs="Calibri"/>
          <w:b/>
          <w:bCs/>
          <w:sz w:val="32"/>
          <w:szCs w:val="32"/>
        </w:rPr>
      </w:pPr>
      <w:r>
        <w:rPr>
          <w:rFonts w:ascii="Calibri" w:hAnsi="Calibri" w:cs="Calibri"/>
          <w:b/>
          <w:bCs/>
          <w:sz w:val="32"/>
          <w:szCs w:val="32"/>
        </w:rPr>
        <w:t>Sherry’s Budziak’s Blog</w:t>
      </w:r>
    </w:p>
    <w:p w14:paraId="6BA993BD" w14:textId="24C8725E" w:rsidR="0000588B" w:rsidRDefault="0000588B" w:rsidP="000F3A48">
      <w:pPr>
        <w:pStyle w:val="NoSpacing"/>
        <w:rPr>
          <w:rFonts w:ascii="Calibri" w:hAnsi="Calibri" w:cs="Calibri"/>
          <w:b/>
          <w:bCs/>
          <w:sz w:val="32"/>
          <w:szCs w:val="32"/>
        </w:rPr>
      </w:pPr>
      <w:r w:rsidRPr="0000588B">
        <w:rPr>
          <w:rFonts w:ascii="Calibri" w:hAnsi="Calibri" w:cs="Calibri"/>
          <w:b/>
          <w:bCs/>
          <w:noProof/>
          <w:sz w:val="32"/>
          <w:szCs w:val="32"/>
        </w:rPr>
        <w:drawing>
          <wp:anchor distT="0" distB="0" distL="114300" distR="114300" simplePos="0" relativeHeight="251663360" behindDoc="1" locked="0" layoutInCell="1" allowOverlap="1" wp14:anchorId="0F9EAF94" wp14:editId="12FA4431">
            <wp:simplePos x="0" y="0"/>
            <wp:positionH relativeFrom="column">
              <wp:posOffset>0</wp:posOffset>
            </wp:positionH>
            <wp:positionV relativeFrom="paragraph">
              <wp:posOffset>4445</wp:posOffset>
            </wp:positionV>
            <wp:extent cx="2103120" cy="1435608"/>
            <wp:effectExtent l="0" t="0" r="0" b="0"/>
            <wp:wrapTight wrapText="bothSides">
              <wp:wrapPolygon edited="0">
                <wp:start x="0" y="0"/>
                <wp:lineTo x="0" y="21218"/>
                <wp:lineTo x="21326" y="21218"/>
                <wp:lineTo x="21326" y="0"/>
                <wp:lineTo x="0" y="0"/>
              </wp:wrapPolygon>
            </wp:wrapTight>
            <wp:docPr id="22" name="Picture 22" descr="A wooden sign with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rpos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3120" cy="1435608"/>
                    </a:xfrm>
                    <a:prstGeom prst="rect">
                      <a:avLst/>
                    </a:prstGeom>
                  </pic:spPr>
                </pic:pic>
              </a:graphicData>
            </a:graphic>
            <wp14:sizeRelH relativeFrom="margin">
              <wp14:pctWidth>0</wp14:pctWidth>
            </wp14:sizeRelH>
            <wp14:sizeRelV relativeFrom="margin">
              <wp14:pctHeight>0</wp14:pctHeight>
            </wp14:sizeRelV>
          </wp:anchor>
        </w:drawing>
      </w:r>
      <w:r w:rsidRPr="0000588B">
        <w:rPr>
          <w:rFonts w:ascii="Calibri" w:hAnsi="Calibri" w:cs="Calibri"/>
          <w:b/>
          <w:bCs/>
          <w:sz w:val="32"/>
          <w:szCs w:val="32"/>
        </w:rPr>
        <w:t xml:space="preserve">Turn Panic </w:t>
      </w:r>
      <w:proofErr w:type="gramStart"/>
      <w:r w:rsidRPr="0000588B">
        <w:rPr>
          <w:rFonts w:ascii="Calibri" w:hAnsi="Calibri" w:cs="Calibri"/>
          <w:b/>
          <w:bCs/>
          <w:sz w:val="32"/>
          <w:szCs w:val="32"/>
        </w:rPr>
        <w:t>Into</w:t>
      </w:r>
      <w:proofErr w:type="gramEnd"/>
      <w:r w:rsidRPr="0000588B">
        <w:rPr>
          <w:rFonts w:ascii="Calibri" w:hAnsi="Calibri" w:cs="Calibri"/>
          <w:b/>
          <w:bCs/>
          <w:sz w:val="32"/>
          <w:szCs w:val="32"/>
        </w:rPr>
        <w:t xml:space="preserve"> Purpose—Lead Through COVID-19 With Confidence</w:t>
      </w:r>
    </w:p>
    <w:p w14:paraId="25839AE3" w14:textId="77EB3556" w:rsidR="0000588B" w:rsidRDefault="0000588B" w:rsidP="000F3A48">
      <w:pPr>
        <w:pStyle w:val="NoSpacing"/>
        <w:rPr>
          <w:rFonts w:ascii="Calibri" w:hAnsi="Calibri" w:cs="Calibri"/>
          <w:b/>
          <w:bCs/>
          <w:sz w:val="32"/>
          <w:szCs w:val="32"/>
        </w:rPr>
      </w:pPr>
      <w:hyperlink r:id="rId18" w:history="1">
        <w:r w:rsidRPr="0000588B">
          <w:rPr>
            <w:rStyle w:val="Hyperlink"/>
            <w:rFonts w:ascii="Calibri" w:hAnsi="Calibri" w:cs="Calibri"/>
            <w:b/>
            <w:bCs/>
            <w:sz w:val="32"/>
            <w:szCs w:val="32"/>
          </w:rPr>
          <w:t>Read More</w:t>
        </w:r>
      </w:hyperlink>
    </w:p>
    <w:p w14:paraId="70479277" w14:textId="0C6FD510" w:rsidR="0000588B" w:rsidRDefault="0000588B" w:rsidP="000F3A48">
      <w:pPr>
        <w:pStyle w:val="NoSpacing"/>
        <w:rPr>
          <w:rFonts w:ascii="Calibri" w:hAnsi="Calibri" w:cs="Calibri"/>
          <w:b/>
          <w:bCs/>
          <w:sz w:val="32"/>
          <w:szCs w:val="32"/>
        </w:rPr>
      </w:pPr>
    </w:p>
    <w:p w14:paraId="394D7D96" w14:textId="6CD7B4DD" w:rsidR="0000588B" w:rsidRDefault="0000588B" w:rsidP="000F3A48">
      <w:pPr>
        <w:pStyle w:val="NoSpacing"/>
        <w:rPr>
          <w:rFonts w:ascii="Calibri" w:hAnsi="Calibri" w:cs="Calibri"/>
          <w:b/>
          <w:bCs/>
          <w:sz w:val="32"/>
          <w:szCs w:val="32"/>
        </w:rPr>
      </w:pPr>
    </w:p>
    <w:p w14:paraId="2A42662B" w14:textId="77777777" w:rsidR="0000588B" w:rsidRDefault="0000588B" w:rsidP="000F3A48">
      <w:pPr>
        <w:pStyle w:val="NoSpacing"/>
        <w:rPr>
          <w:rFonts w:ascii="Calibri" w:hAnsi="Calibri" w:cs="Calibri"/>
          <w:b/>
          <w:bCs/>
          <w:sz w:val="32"/>
          <w:szCs w:val="32"/>
        </w:rPr>
      </w:pPr>
    </w:p>
    <w:p w14:paraId="5E3AB981" w14:textId="77777777" w:rsidR="0000588B" w:rsidRDefault="0000588B" w:rsidP="000F3A48">
      <w:pPr>
        <w:pStyle w:val="NoSpacing"/>
        <w:rPr>
          <w:rFonts w:ascii="Calibri" w:hAnsi="Calibri" w:cs="Calibri"/>
          <w:b/>
          <w:bCs/>
          <w:sz w:val="32"/>
          <w:szCs w:val="32"/>
        </w:rPr>
      </w:pPr>
    </w:p>
    <w:p w14:paraId="67D3E72C" w14:textId="702B52EE" w:rsidR="0000588B" w:rsidRPr="0000588B" w:rsidRDefault="0000588B" w:rsidP="000F3A48">
      <w:pPr>
        <w:pStyle w:val="NoSpacing"/>
        <w:rPr>
          <w:rFonts w:ascii="Calibri" w:hAnsi="Calibri" w:cs="Calibri"/>
          <w:b/>
          <w:bCs/>
          <w:sz w:val="32"/>
          <w:szCs w:val="32"/>
        </w:rPr>
      </w:pPr>
      <w:r w:rsidRPr="0000588B">
        <w:rPr>
          <w:rFonts w:ascii="Calibri" w:hAnsi="Calibri" w:cs="Calibri"/>
          <w:b/>
          <w:bCs/>
          <w:noProof/>
          <w:sz w:val="32"/>
          <w:szCs w:val="32"/>
        </w:rPr>
        <w:drawing>
          <wp:anchor distT="0" distB="0" distL="114300" distR="114300" simplePos="0" relativeHeight="251664384" behindDoc="1" locked="0" layoutInCell="1" allowOverlap="1" wp14:anchorId="41F084CA" wp14:editId="3060132F">
            <wp:simplePos x="0" y="0"/>
            <wp:positionH relativeFrom="column">
              <wp:posOffset>0</wp:posOffset>
            </wp:positionH>
            <wp:positionV relativeFrom="paragraph">
              <wp:posOffset>-4445</wp:posOffset>
            </wp:positionV>
            <wp:extent cx="2560320" cy="1554480"/>
            <wp:effectExtent l="0" t="0" r="0" b="7620"/>
            <wp:wrapTight wrapText="bothSides">
              <wp:wrapPolygon edited="0">
                <wp:start x="0" y="0"/>
                <wp:lineTo x="0" y="21441"/>
                <wp:lineTo x="21375" y="21441"/>
                <wp:lineTo x="21375" y="0"/>
                <wp:lineTo x="0" y="0"/>
              </wp:wrapPolygon>
            </wp:wrapTight>
            <wp:docPr id="23" name="Picture 2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ebinar 2.png"/>
                    <pic:cNvPicPr/>
                  </pic:nvPicPr>
                  <pic:blipFill>
                    <a:blip r:embed="rId19">
                      <a:extLst>
                        <a:ext uri="{28A0092B-C50C-407E-A947-70E740481C1C}">
                          <a14:useLocalDpi xmlns:a14="http://schemas.microsoft.com/office/drawing/2010/main" val="0"/>
                        </a:ext>
                      </a:extLst>
                    </a:blip>
                    <a:stretch>
                      <a:fillRect/>
                    </a:stretch>
                  </pic:blipFill>
                  <pic:spPr>
                    <a:xfrm>
                      <a:off x="0" y="0"/>
                      <a:ext cx="2560320" cy="1554480"/>
                    </a:xfrm>
                    <a:prstGeom prst="rect">
                      <a:avLst/>
                    </a:prstGeom>
                  </pic:spPr>
                </pic:pic>
              </a:graphicData>
            </a:graphic>
          </wp:anchor>
        </w:drawing>
      </w:r>
      <w:r w:rsidRPr="0000588B">
        <w:rPr>
          <w:rFonts w:ascii="Calibri" w:hAnsi="Calibri" w:cs="Calibri"/>
          <w:b/>
          <w:bCs/>
          <w:sz w:val="32"/>
          <w:szCs w:val="32"/>
        </w:rPr>
        <w:t>Remote Doesn’t Mean Removed—Lead a Successful Virtual Team</w:t>
      </w:r>
    </w:p>
    <w:p w14:paraId="26378547" w14:textId="16B0CF39" w:rsidR="0000588B" w:rsidRDefault="0000588B" w:rsidP="000F3A48">
      <w:pPr>
        <w:pStyle w:val="NoSpacing"/>
        <w:rPr>
          <w:rFonts w:ascii="Calibri" w:hAnsi="Calibri" w:cs="Calibri"/>
          <w:b/>
          <w:bCs/>
          <w:sz w:val="28"/>
          <w:szCs w:val="28"/>
        </w:rPr>
      </w:pPr>
      <w:hyperlink r:id="rId20" w:history="1">
        <w:r w:rsidRPr="0000588B">
          <w:rPr>
            <w:rStyle w:val="Hyperlink"/>
            <w:rFonts w:ascii="Calibri" w:hAnsi="Calibri" w:cs="Calibri"/>
            <w:b/>
            <w:bCs/>
            <w:sz w:val="28"/>
            <w:szCs w:val="28"/>
          </w:rPr>
          <w:t>Read More</w:t>
        </w:r>
      </w:hyperlink>
    </w:p>
    <w:p w14:paraId="23DF69C2" w14:textId="77777777" w:rsidR="0000588B" w:rsidRDefault="0000588B" w:rsidP="000F3A48">
      <w:pPr>
        <w:pStyle w:val="NoSpacing"/>
        <w:rPr>
          <w:rFonts w:ascii="Calibri" w:hAnsi="Calibri" w:cs="Calibri"/>
          <w:b/>
          <w:bCs/>
          <w:sz w:val="28"/>
          <w:szCs w:val="28"/>
        </w:rPr>
      </w:pPr>
    </w:p>
    <w:p w14:paraId="1F9E57E6" w14:textId="77777777" w:rsidR="0000588B" w:rsidRDefault="0000588B" w:rsidP="000F3A48">
      <w:pPr>
        <w:pStyle w:val="NoSpacing"/>
        <w:rPr>
          <w:rFonts w:ascii="Calibri" w:hAnsi="Calibri" w:cs="Calibri"/>
          <w:b/>
          <w:bCs/>
          <w:sz w:val="28"/>
          <w:szCs w:val="28"/>
        </w:rPr>
      </w:pPr>
    </w:p>
    <w:p w14:paraId="630F7078" w14:textId="77777777" w:rsidR="0000588B" w:rsidRDefault="0000588B" w:rsidP="000F3A48">
      <w:pPr>
        <w:pStyle w:val="NoSpacing"/>
        <w:rPr>
          <w:rFonts w:ascii="Calibri" w:hAnsi="Calibri" w:cs="Calibri"/>
          <w:b/>
          <w:bCs/>
          <w:sz w:val="28"/>
          <w:szCs w:val="28"/>
        </w:rPr>
      </w:pPr>
    </w:p>
    <w:p w14:paraId="490ADEF9" w14:textId="77777777" w:rsidR="0000588B" w:rsidRDefault="0000588B" w:rsidP="000F3A48">
      <w:pPr>
        <w:pStyle w:val="NoSpacing"/>
        <w:rPr>
          <w:rFonts w:ascii="Calibri" w:hAnsi="Calibri" w:cs="Calibri"/>
          <w:b/>
          <w:bCs/>
          <w:sz w:val="28"/>
          <w:szCs w:val="28"/>
        </w:rPr>
      </w:pPr>
    </w:p>
    <w:p w14:paraId="7251AA61" w14:textId="77777777" w:rsidR="0000588B" w:rsidRDefault="0000588B" w:rsidP="000F3A48">
      <w:pPr>
        <w:pStyle w:val="NoSpacing"/>
        <w:rPr>
          <w:rFonts w:ascii="Calibri" w:hAnsi="Calibri" w:cs="Calibri"/>
          <w:b/>
          <w:bCs/>
          <w:sz w:val="28"/>
          <w:szCs w:val="28"/>
        </w:rPr>
      </w:pPr>
    </w:p>
    <w:p w14:paraId="3110B105" w14:textId="4118DFE2" w:rsidR="0000588B" w:rsidRPr="0000588B" w:rsidRDefault="0000588B" w:rsidP="000F3A48">
      <w:pPr>
        <w:pStyle w:val="NoSpacing"/>
        <w:rPr>
          <w:rFonts w:ascii="Calibri" w:hAnsi="Calibri" w:cs="Calibri"/>
          <w:b/>
          <w:bCs/>
          <w:sz w:val="28"/>
          <w:szCs w:val="28"/>
        </w:rPr>
      </w:pPr>
      <w:bookmarkStart w:id="0" w:name="_GoBack"/>
      <w:bookmarkEnd w:id="0"/>
      <w:r w:rsidRPr="0000588B">
        <w:rPr>
          <w:rFonts w:ascii="Calibri" w:hAnsi="Calibri" w:cs="Calibri"/>
          <w:b/>
          <w:bCs/>
          <w:sz w:val="28"/>
          <w:szCs w:val="28"/>
        </w:rPr>
        <w:t>Sherry Budziak and Kevin Ordonez’s Books</w:t>
      </w:r>
    </w:p>
    <w:p w14:paraId="4E1AFB98" w14:textId="04B8851B" w:rsidR="0000588B" w:rsidRDefault="0000588B" w:rsidP="000F3A48">
      <w:pPr>
        <w:pStyle w:val="NoSpacing"/>
        <w:rPr>
          <w:rFonts w:ascii="Calibri" w:hAnsi="Calibri" w:cs="Calibri"/>
        </w:rPr>
      </w:pPr>
    </w:p>
    <w:p w14:paraId="7DC9989B" w14:textId="4392D061" w:rsidR="0000588B" w:rsidRDefault="0000588B" w:rsidP="000F3A48">
      <w:pPr>
        <w:pStyle w:val="NoSpacing"/>
        <w:rPr>
          <w:rFonts w:ascii="Calibri" w:hAnsi="Calibri" w:cs="Calibri"/>
        </w:rPr>
      </w:pPr>
      <w:r>
        <w:rPr>
          <w:rFonts w:ascii="Calibri" w:hAnsi="Calibri" w:cs="Calibri"/>
        </w:rPr>
        <w:t>A crisis asks us to turn the resources we have into something greater than we imagined they could be. Creativity and innovation are invaluable skills. Read how entrepreneurs and CEOs in the association use disruption to find opportunity,</w:t>
      </w:r>
    </w:p>
    <w:p w14:paraId="725102E2" w14:textId="28E89CA7" w:rsidR="0000588B" w:rsidRDefault="0000588B" w:rsidP="000F3A48">
      <w:pPr>
        <w:pStyle w:val="NoSpacing"/>
        <w:rPr>
          <w:rFonts w:ascii="Calibri" w:hAnsi="Calibri" w:cs="Calibri"/>
        </w:rPr>
      </w:pPr>
    </w:p>
    <w:p w14:paraId="7ECE7294" w14:textId="5B209F31" w:rsidR="0000588B" w:rsidRPr="0000588B" w:rsidRDefault="0000588B" w:rsidP="000F3A48">
      <w:pPr>
        <w:pStyle w:val="NoSpacing"/>
        <w:rPr>
          <w:rFonts w:ascii="Calibri" w:hAnsi="Calibri" w:cs="Calibri"/>
          <w:i/>
          <w:iCs/>
        </w:rPr>
      </w:pPr>
      <w:hyperlink r:id="rId21" w:history="1">
        <w:r w:rsidRPr="0000588B">
          <w:rPr>
            <w:rStyle w:val="Hyperlink"/>
            <w:rFonts w:ascii="Calibri" w:hAnsi="Calibri" w:cs="Calibri"/>
            <w:i/>
            <w:iCs/>
          </w:rPr>
          <w:t>Association 4.0: Positioning for Success in an Era of Disruption</w:t>
        </w:r>
      </w:hyperlink>
    </w:p>
    <w:p w14:paraId="6F582315" w14:textId="2346C06F" w:rsidR="0000588B" w:rsidRDefault="0000588B" w:rsidP="000F3A48">
      <w:pPr>
        <w:pStyle w:val="NoSpacing"/>
        <w:rPr>
          <w:rFonts w:ascii="Calibri" w:hAnsi="Calibri" w:cs="Calibri"/>
        </w:rPr>
      </w:pPr>
    </w:p>
    <w:p w14:paraId="6C513A10" w14:textId="762DE904" w:rsidR="0000588B" w:rsidRPr="0000588B" w:rsidRDefault="0000588B" w:rsidP="000F3A48">
      <w:pPr>
        <w:pStyle w:val="NoSpacing"/>
        <w:rPr>
          <w:rStyle w:val="Hyperlink"/>
          <w:rFonts w:ascii="Calibri" w:hAnsi="Calibri" w:cs="Calibri"/>
        </w:rPr>
      </w:pPr>
      <w:r>
        <w:rPr>
          <w:rFonts w:ascii="Calibri" w:hAnsi="Calibri" w:cs="Calibri"/>
        </w:rPr>
        <w:fldChar w:fldCharType="begin"/>
      </w:r>
      <w:r>
        <w:rPr>
          <w:rFonts w:ascii="Calibri" w:hAnsi="Calibri" w:cs="Calibri"/>
        </w:rPr>
        <w:instrText xml:space="preserve"> HYPERLINK "https://www.orgsource.com/insights/our-books/" </w:instrText>
      </w:r>
      <w:r>
        <w:rPr>
          <w:rFonts w:ascii="Calibri" w:hAnsi="Calibri" w:cs="Calibri"/>
        </w:rPr>
      </w:r>
      <w:r>
        <w:rPr>
          <w:rFonts w:ascii="Calibri" w:hAnsi="Calibri" w:cs="Calibri"/>
        </w:rPr>
        <w:fldChar w:fldCharType="separate"/>
      </w:r>
      <w:r w:rsidRPr="0000588B">
        <w:rPr>
          <w:rStyle w:val="Hyperlink"/>
          <w:rFonts w:ascii="Calibri" w:hAnsi="Calibri" w:cs="Calibri"/>
        </w:rPr>
        <w:t xml:space="preserve">Association 4.0: An Entrepreneurial Approach to Risk, Courage and </w:t>
      </w:r>
      <w:proofErr w:type="spellStart"/>
      <w:r w:rsidRPr="0000588B">
        <w:rPr>
          <w:rStyle w:val="Hyperlink"/>
          <w:rFonts w:ascii="Calibri" w:hAnsi="Calibri" w:cs="Calibri"/>
        </w:rPr>
        <w:t>Tranformation</w:t>
      </w:r>
      <w:proofErr w:type="spellEnd"/>
    </w:p>
    <w:p w14:paraId="43AB7C48" w14:textId="4C16CE02" w:rsidR="0000588B" w:rsidRPr="002C225F" w:rsidRDefault="0000588B" w:rsidP="000F3A48">
      <w:pPr>
        <w:pStyle w:val="NoSpacing"/>
        <w:rPr>
          <w:rFonts w:ascii="Calibri" w:hAnsi="Calibri" w:cs="Calibri"/>
        </w:rPr>
      </w:pPr>
      <w:r>
        <w:rPr>
          <w:rFonts w:ascii="Calibri" w:hAnsi="Calibri" w:cs="Calibri"/>
        </w:rPr>
        <w:fldChar w:fldCharType="end"/>
      </w:r>
    </w:p>
    <w:p w14:paraId="3A2301BC" w14:textId="77777777" w:rsidR="0082350A" w:rsidRDefault="0082350A" w:rsidP="000F3A48">
      <w:pPr>
        <w:pStyle w:val="NoSpacing"/>
      </w:pPr>
    </w:p>
    <w:p w14:paraId="3FB829AA" w14:textId="39BD105F" w:rsidR="0000588B" w:rsidRDefault="0000588B" w:rsidP="002179BE">
      <w:pPr>
        <w:rPr>
          <w:b/>
          <w:sz w:val="32"/>
          <w:szCs w:val="32"/>
        </w:rPr>
      </w:pPr>
      <w:r w:rsidRPr="0000588B">
        <w:rPr>
          <w:b/>
          <w:sz w:val="32"/>
          <w:szCs w:val="32"/>
        </w:rPr>
        <w:t>BROWSE</w:t>
      </w:r>
    </w:p>
    <w:p w14:paraId="2529E980" w14:textId="77777777" w:rsidR="0000588B" w:rsidRDefault="0000588B" w:rsidP="002179BE">
      <w:pPr>
        <w:rPr>
          <w:b/>
          <w:sz w:val="32"/>
          <w:szCs w:val="32"/>
        </w:rPr>
      </w:pPr>
    </w:p>
    <w:p w14:paraId="5445F8FB" w14:textId="2F47D23B" w:rsidR="0000588B" w:rsidRPr="0000588B" w:rsidRDefault="0000588B" w:rsidP="002179BE">
      <w:pPr>
        <w:rPr>
          <w:b/>
          <w:sz w:val="28"/>
          <w:szCs w:val="28"/>
        </w:rPr>
      </w:pPr>
      <w:r w:rsidRPr="0000588B">
        <w:rPr>
          <w:b/>
          <w:sz w:val="28"/>
          <w:szCs w:val="28"/>
        </w:rPr>
        <w:t xml:space="preserve">Keep an eye on the .orgSource COVID-19 resource page for </w:t>
      </w:r>
      <w:r>
        <w:rPr>
          <w:b/>
          <w:sz w:val="28"/>
          <w:szCs w:val="28"/>
        </w:rPr>
        <w:t>regularly</w:t>
      </w:r>
      <w:r w:rsidRPr="0000588B">
        <w:rPr>
          <w:b/>
          <w:sz w:val="28"/>
          <w:szCs w:val="28"/>
        </w:rPr>
        <w:t xml:space="preserve"> updated information.</w:t>
      </w:r>
    </w:p>
    <w:sectPr w:rsidR="0000588B" w:rsidRPr="0000588B" w:rsidSect="00DC288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701004"/>
    <w:multiLevelType w:val="hybridMultilevel"/>
    <w:tmpl w:val="5448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99B403B"/>
    <w:multiLevelType w:val="hybridMultilevel"/>
    <w:tmpl w:val="C2EC92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613468"/>
    <w:multiLevelType w:val="hybridMultilevel"/>
    <w:tmpl w:val="92846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6DD481E"/>
    <w:multiLevelType w:val="multilevel"/>
    <w:tmpl w:val="D634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5659EC"/>
    <w:multiLevelType w:val="hybridMultilevel"/>
    <w:tmpl w:val="11EC0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06F52BF"/>
    <w:multiLevelType w:val="hybridMultilevel"/>
    <w:tmpl w:val="581A42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93BF5"/>
    <w:multiLevelType w:val="hybridMultilevel"/>
    <w:tmpl w:val="C9DC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5ED4CF3"/>
    <w:multiLevelType w:val="hybridMultilevel"/>
    <w:tmpl w:val="802A5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4DED551A"/>
    <w:multiLevelType w:val="multilevel"/>
    <w:tmpl w:val="33D4C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514C12"/>
    <w:multiLevelType w:val="hybridMultilevel"/>
    <w:tmpl w:val="3B6E6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B5FA7"/>
    <w:multiLevelType w:val="hybridMultilevel"/>
    <w:tmpl w:val="64D0E3BE"/>
    <w:lvl w:ilvl="0" w:tplc="AF5E4734">
      <w:start w:val="1"/>
      <w:numFmt w:val="bullet"/>
      <w:lvlText w:val="•"/>
      <w:lvlJc w:val="left"/>
      <w:pPr>
        <w:tabs>
          <w:tab w:val="num" w:pos="720"/>
        </w:tabs>
        <w:ind w:left="720" w:hanging="360"/>
      </w:pPr>
      <w:rPr>
        <w:rFonts w:asciiTheme="minorHAnsi" w:hAnsiTheme="minorHAnsi" w:cstheme="minorHAnsi" w:hint="default"/>
        <w:color w:val="auto"/>
      </w:rPr>
    </w:lvl>
    <w:lvl w:ilvl="1" w:tplc="04C2DB90" w:tentative="1">
      <w:start w:val="1"/>
      <w:numFmt w:val="bullet"/>
      <w:lvlText w:val="•"/>
      <w:lvlJc w:val="left"/>
      <w:pPr>
        <w:tabs>
          <w:tab w:val="num" w:pos="1440"/>
        </w:tabs>
        <w:ind w:left="1440" w:hanging="360"/>
      </w:pPr>
      <w:rPr>
        <w:rFonts w:ascii="Arial" w:hAnsi="Arial" w:hint="default"/>
      </w:rPr>
    </w:lvl>
    <w:lvl w:ilvl="2" w:tplc="C57CA992" w:tentative="1">
      <w:start w:val="1"/>
      <w:numFmt w:val="bullet"/>
      <w:lvlText w:val="•"/>
      <w:lvlJc w:val="left"/>
      <w:pPr>
        <w:tabs>
          <w:tab w:val="num" w:pos="2160"/>
        </w:tabs>
        <w:ind w:left="2160" w:hanging="360"/>
      </w:pPr>
      <w:rPr>
        <w:rFonts w:ascii="Arial" w:hAnsi="Arial" w:hint="default"/>
      </w:rPr>
    </w:lvl>
    <w:lvl w:ilvl="3" w:tplc="F092D75E" w:tentative="1">
      <w:start w:val="1"/>
      <w:numFmt w:val="bullet"/>
      <w:lvlText w:val="•"/>
      <w:lvlJc w:val="left"/>
      <w:pPr>
        <w:tabs>
          <w:tab w:val="num" w:pos="2880"/>
        </w:tabs>
        <w:ind w:left="2880" w:hanging="360"/>
      </w:pPr>
      <w:rPr>
        <w:rFonts w:ascii="Arial" w:hAnsi="Arial" w:hint="default"/>
      </w:rPr>
    </w:lvl>
    <w:lvl w:ilvl="4" w:tplc="B2D2D056" w:tentative="1">
      <w:start w:val="1"/>
      <w:numFmt w:val="bullet"/>
      <w:lvlText w:val="•"/>
      <w:lvlJc w:val="left"/>
      <w:pPr>
        <w:tabs>
          <w:tab w:val="num" w:pos="3600"/>
        </w:tabs>
        <w:ind w:left="3600" w:hanging="360"/>
      </w:pPr>
      <w:rPr>
        <w:rFonts w:ascii="Arial" w:hAnsi="Arial" w:hint="default"/>
      </w:rPr>
    </w:lvl>
    <w:lvl w:ilvl="5" w:tplc="FEA82E6E" w:tentative="1">
      <w:start w:val="1"/>
      <w:numFmt w:val="bullet"/>
      <w:lvlText w:val="•"/>
      <w:lvlJc w:val="left"/>
      <w:pPr>
        <w:tabs>
          <w:tab w:val="num" w:pos="4320"/>
        </w:tabs>
        <w:ind w:left="4320" w:hanging="360"/>
      </w:pPr>
      <w:rPr>
        <w:rFonts w:ascii="Arial" w:hAnsi="Arial" w:hint="default"/>
      </w:rPr>
    </w:lvl>
    <w:lvl w:ilvl="6" w:tplc="97A86CF4" w:tentative="1">
      <w:start w:val="1"/>
      <w:numFmt w:val="bullet"/>
      <w:lvlText w:val="•"/>
      <w:lvlJc w:val="left"/>
      <w:pPr>
        <w:tabs>
          <w:tab w:val="num" w:pos="5040"/>
        </w:tabs>
        <w:ind w:left="5040" w:hanging="360"/>
      </w:pPr>
      <w:rPr>
        <w:rFonts w:ascii="Arial" w:hAnsi="Arial" w:hint="default"/>
      </w:rPr>
    </w:lvl>
    <w:lvl w:ilvl="7" w:tplc="662C0AFA" w:tentative="1">
      <w:start w:val="1"/>
      <w:numFmt w:val="bullet"/>
      <w:lvlText w:val="•"/>
      <w:lvlJc w:val="left"/>
      <w:pPr>
        <w:tabs>
          <w:tab w:val="num" w:pos="5760"/>
        </w:tabs>
        <w:ind w:left="5760" w:hanging="360"/>
      </w:pPr>
      <w:rPr>
        <w:rFonts w:ascii="Arial" w:hAnsi="Arial" w:hint="default"/>
      </w:rPr>
    </w:lvl>
    <w:lvl w:ilvl="8" w:tplc="53F436A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6C6090B"/>
    <w:multiLevelType w:val="hybridMultilevel"/>
    <w:tmpl w:val="1D06F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E052DE"/>
    <w:multiLevelType w:val="hybridMultilevel"/>
    <w:tmpl w:val="B2A8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3E27052"/>
    <w:multiLevelType w:val="hybridMultilevel"/>
    <w:tmpl w:val="A4C6D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7DEF02FE"/>
    <w:multiLevelType w:val="hybridMultilevel"/>
    <w:tmpl w:val="0E66A7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10"/>
  </w:num>
  <w:num w:numId="4">
    <w:abstractNumId w:val="34"/>
  </w:num>
  <w:num w:numId="5">
    <w:abstractNumId w:val="16"/>
  </w:num>
  <w:num w:numId="6">
    <w:abstractNumId w:val="23"/>
  </w:num>
  <w:num w:numId="7">
    <w:abstractNumId w:val="2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9"/>
  </w:num>
  <w:num w:numId="19">
    <w:abstractNumId w:val="20"/>
  </w:num>
  <w:num w:numId="20">
    <w:abstractNumId w:val="31"/>
  </w:num>
  <w:num w:numId="21">
    <w:abstractNumId w:val="24"/>
  </w:num>
  <w:num w:numId="22">
    <w:abstractNumId w:val="12"/>
  </w:num>
  <w:num w:numId="23">
    <w:abstractNumId w:val="36"/>
  </w:num>
  <w:num w:numId="24">
    <w:abstractNumId w:val="35"/>
  </w:num>
  <w:num w:numId="25">
    <w:abstractNumId w:val="17"/>
  </w:num>
  <w:num w:numId="26">
    <w:abstractNumId w:val="33"/>
  </w:num>
  <w:num w:numId="27">
    <w:abstractNumId w:val="27"/>
  </w:num>
  <w:num w:numId="28">
    <w:abstractNumId w:val="25"/>
  </w:num>
  <w:num w:numId="29">
    <w:abstractNumId w:val="28"/>
  </w:num>
  <w:num w:numId="30">
    <w:abstractNumId w:val="22"/>
  </w:num>
  <w:num w:numId="31">
    <w:abstractNumId w:val="29"/>
  </w:num>
  <w:num w:numId="32">
    <w:abstractNumId w:val="11"/>
  </w:num>
  <w:num w:numId="33">
    <w:abstractNumId w:val="21"/>
  </w:num>
  <w:num w:numId="34">
    <w:abstractNumId w:val="32"/>
  </w:num>
  <w:num w:numId="35">
    <w:abstractNumId w:val="37"/>
  </w:num>
  <w:num w:numId="36">
    <w:abstractNumId w:val="15"/>
  </w:num>
  <w:num w:numId="37">
    <w:abstractNumId w:val="18"/>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yMDM2tbCwMDMzNDdW0lEKTi0uzszPAykwrwUA0y58nywAAAA="/>
  </w:docVars>
  <w:rsids>
    <w:rsidRoot w:val="009F60DB"/>
    <w:rsid w:val="0000588B"/>
    <w:rsid w:val="00021902"/>
    <w:rsid w:val="000544A8"/>
    <w:rsid w:val="000B1501"/>
    <w:rsid w:val="000F0392"/>
    <w:rsid w:val="000F3A48"/>
    <w:rsid w:val="001010AB"/>
    <w:rsid w:val="001214A9"/>
    <w:rsid w:val="00185849"/>
    <w:rsid w:val="001C19DA"/>
    <w:rsid w:val="002143D5"/>
    <w:rsid w:val="002179BE"/>
    <w:rsid w:val="00220FB5"/>
    <w:rsid w:val="00255C2F"/>
    <w:rsid w:val="0026609D"/>
    <w:rsid w:val="002A3B5D"/>
    <w:rsid w:val="002B1EAB"/>
    <w:rsid w:val="002B235A"/>
    <w:rsid w:val="002B34F0"/>
    <w:rsid w:val="002C225F"/>
    <w:rsid w:val="00306552"/>
    <w:rsid w:val="0031060F"/>
    <w:rsid w:val="00362FAF"/>
    <w:rsid w:val="00432CE1"/>
    <w:rsid w:val="00433B08"/>
    <w:rsid w:val="00434377"/>
    <w:rsid w:val="004437F1"/>
    <w:rsid w:val="00472AF4"/>
    <w:rsid w:val="004D140F"/>
    <w:rsid w:val="004F1F68"/>
    <w:rsid w:val="00572A23"/>
    <w:rsid w:val="005A1D6A"/>
    <w:rsid w:val="005E6213"/>
    <w:rsid w:val="00606E52"/>
    <w:rsid w:val="00611353"/>
    <w:rsid w:val="006116E3"/>
    <w:rsid w:val="00643EFF"/>
    <w:rsid w:val="00645252"/>
    <w:rsid w:val="00655468"/>
    <w:rsid w:val="006D3D74"/>
    <w:rsid w:val="006D7662"/>
    <w:rsid w:val="006E5CEA"/>
    <w:rsid w:val="0071015A"/>
    <w:rsid w:val="007505A7"/>
    <w:rsid w:val="00755BDC"/>
    <w:rsid w:val="0078145B"/>
    <w:rsid w:val="00783196"/>
    <w:rsid w:val="0082350A"/>
    <w:rsid w:val="0083569A"/>
    <w:rsid w:val="00846063"/>
    <w:rsid w:val="008621FA"/>
    <w:rsid w:val="008760D0"/>
    <w:rsid w:val="008E453C"/>
    <w:rsid w:val="008F69AB"/>
    <w:rsid w:val="00910BC4"/>
    <w:rsid w:val="00921E4C"/>
    <w:rsid w:val="00950772"/>
    <w:rsid w:val="00986ABC"/>
    <w:rsid w:val="009871BA"/>
    <w:rsid w:val="00992741"/>
    <w:rsid w:val="009B477C"/>
    <w:rsid w:val="009D2A65"/>
    <w:rsid w:val="009F60DB"/>
    <w:rsid w:val="00A3197C"/>
    <w:rsid w:val="00A824F7"/>
    <w:rsid w:val="00A9204E"/>
    <w:rsid w:val="00A9550F"/>
    <w:rsid w:val="00AC2B9B"/>
    <w:rsid w:val="00AE162D"/>
    <w:rsid w:val="00B2456D"/>
    <w:rsid w:val="00B31132"/>
    <w:rsid w:val="00B41F25"/>
    <w:rsid w:val="00B90D82"/>
    <w:rsid w:val="00BC08A7"/>
    <w:rsid w:val="00BD3211"/>
    <w:rsid w:val="00BD4600"/>
    <w:rsid w:val="00BF3446"/>
    <w:rsid w:val="00C95C2D"/>
    <w:rsid w:val="00C97D41"/>
    <w:rsid w:val="00CA6786"/>
    <w:rsid w:val="00CC4749"/>
    <w:rsid w:val="00CF185E"/>
    <w:rsid w:val="00D37EC0"/>
    <w:rsid w:val="00D47C42"/>
    <w:rsid w:val="00DB79F8"/>
    <w:rsid w:val="00DC288A"/>
    <w:rsid w:val="00DD02B6"/>
    <w:rsid w:val="00E2228E"/>
    <w:rsid w:val="00E533E5"/>
    <w:rsid w:val="00E535D0"/>
    <w:rsid w:val="00ED5C6F"/>
    <w:rsid w:val="00EF7CCC"/>
    <w:rsid w:val="00F15D48"/>
    <w:rsid w:val="00F959C3"/>
    <w:rsid w:val="00FA42F5"/>
    <w:rsid w:val="00FC1141"/>
    <w:rsid w:val="00FD719C"/>
    <w:rsid w:val="00FE7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AEE21"/>
  <w15:chartTrackingRefBased/>
  <w15:docId w15:val="{2A184EFE-73D1-49B2-895A-E2FB4AAC6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D47C42"/>
  </w:style>
  <w:style w:type="character" w:styleId="UnresolvedMention">
    <w:name w:val="Unresolved Mention"/>
    <w:basedOn w:val="DefaultParagraphFont"/>
    <w:uiPriority w:val="99"/>
    <w:semiHidden/>
    <w:unhideWhenUsed/>
    <w:rsid w:val="007505A7"/>
    <w:rPr>
      <w:color w:val="605E5C"/>
      <w:shd w:val="clear" w:color="auto" w:fill="E1DFDD"/>
    </w:rPr>
  </w:style>
  <w:style w:type="paragraph" w:styleId="ListParagraph">
    <w:name w:val="List Paragraph"/>
    <w:basedOn w:val="Normal"/>
    <w:uiPriority w:val="34"/>
    <w:unhideWhenUsed/>
    <w:qFormat/>
    <w:rsid w:val="009B477C"/>
    <w:pPr>
      <w:ind w:left="720"/>
      <w:contextualSpacing/>
    </w:pPr>
  </w:style>
  <w:style w:type="paragraph" w:customStyle="1" w:styleId="paragraph">
    <w:name w:val="paragraph"/>
    <w:basedOn w:val="Normal"/>
    <w:rsid w:val="00C97D4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C97D41"/>
  </w:style>
  <w:style w:type="character" w:customStyle="1" w:styleId="eop">
    <w:name w:val="eop"/>
    <w:basedOn w:val="DefaultParagraphFont"/>
    <w:rsid w:val="00C97D41"/>
  </w:style>
  <w:style w:type="character" w:customStyle="1" w:styleId="contextualspellingandgrammarerror">
    <w:name w:val="contextualspellingandgrammarerror"/>
    <w:basedOn w:val="DefaultParagraphFont"/>
    <w:rsid w:val="0078145B"/>
  </w:style>
  <w:style w:type="character" w:customStyle="1" w:styleId="spellingerror">
    <w:name w:val="spellingerror"/>
    <w:basedOn w:val="DefaultParagraphFont"/>
    <w:rsid w:val="00C95C2D"/>
  </w:style>
  <w:style w:type="table" w:styleId="ListTable5Dark-Accent1">
    <w:name w:val="List Table 5 Dark Accent 1"/>
    <w:basedOn w:val="TableNormal"/>
    <w:uiPriority w:val="50"/>
    <w:rsid w:val="00DC288A"/>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85766">
      <w:bodyDiv w:val="1"/>
      <w:marLeft w:val="0"/>
      <w:marRight w:val="0"/>
      <w:marTop w:val="0"/>
      <w:marBottom w:val="0"/>
      <w:divBdr>
        <w:top w:val="none" w:sz="0" w:space="0" w:color="auto"/>
        <w:left w:val="none" w:sz="0" w:space="0" w:color="auto"/>
        <w:bottom w:val="none" w:sz="0" w:space="0" w:color="auto"/>
        <w:right w:val="none" w:sz="0" w:space="0" w:color="auto"/>
      </w:divBdr>
    </w:div>
    <w:div w:id="1358848091">
      <w:bodyDiv w:val="1"/>
      <w:marLeft w:val="0"/>
      <w:marRight w:val="0"/>
      <w:marTop w:val="0"/>
      <w:marBottom w:val="0"/>
      <w:divBdr>
        <w:top w:val="none" w:sz="0" w:space="0" w:color="auto"/>
        <w:left w:val="none" w:sz="0" w:space="0" w:color="auto"/>
        <w:bottom w:val="none" w:sz="0" w:space="0" w:color="auto"/>
        <w:right w:val="none" w:sz="0" w:space="0" w:color="auto"/>
      </w:divBdr>
    </w:div>
    <w:div w:id="1631013205">
      <w:bodyDiv w:val="1"/>
      <w:marLeft w:val="0"/>
      <w:marRight w:val="0"/>
      <w:marTop w:val="0"/>
      <w:marBottom w:val="0"/>
      <w:divBdr>
        <w:top w:val="none" w:sz="0" w:space="0" w:color="auto"/>
        <w:left w:val="none" w:sz="0" w:space="0" w:color="auto"/>
        <w:bottom w:val="none" w:sz="0" w:space="0" w:color="auto"/>
        <w:right w:val="none" w:sz="0" w:space="0" w:color="auto"/>
      </w:divBdr>
      <w:divsChild>
        <w:div w:id="653685590">
          <w:marLeft w:val="0"/>
          <w:marRight w:val="0"/>
          <w:marTop w:val="0"/>
          <w:marBottom w:val="0"/>
          <w:divBdr>
            <w:top w:val="none" w:sz="0" w:space="0" w:color="auto"/>
            <w:left w:val="none" w:sz="0" w:space="0" w:color="auto"/>
            <w:bottom w:val="none" w:sz="0" w:space="0" w:color="auto"/>
            <w:right w:val="none" w:sz="0" w:space="0" w:color="auto"/>
          </w:divBdr>
        </w:div>
        <w:div w:id="1428697445">
          <w:marLeft w:val="0"/>
          <w:marRight w:val="0"/>
          <w:marTop w:val="0"/>
          <w:marBottom w:val="0"/>
          <w:divBdr>
            <w:top w:val="none" w:sz="0" w:space="0" w:color="auto"/>
            <w:left w:val="none" w:sz="0" w:space="0" w:color="auto"/>
            <w:bottom w:val="none" w:sz="0" w:space="0" w:color="auto"/>
            <w:right w:val="none" w:sz="0" w:space="0" w:color="auto"/>
          </w:divBdr>
        </w:div>
        <w:div w:id="344210034">
          <w:marLeft w:val="0"/>
          <w:marRight w:val="0"/>
          <w:marTop w:val="0"/>
          <w:marBottom w:val="0"/>
          <w:divBdr>
            <w:top w:val="none" w:sz="0" w:space="0" w:color="auto"/>
            <w:left w:val="none" w:sz="0" w:space="0" w:color="auto"/>
            <w:bottom w:val="none" w:sz="0" w:space="0" w:color="auto"/>
            <w:right w:val="none" w:sz="0" w:space="0" w:color="auto"/>
          </w:divBdr>
        </w:div>
        <w:div w:id="1387216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deos.orgcommunity.com/leading-in-uncertain-times-virtual-event" TargetMode="External"/><Relationship Id="rId18" Type="http://schemas.openxmlformats.org/officeDocument/2006/relationships/hyperlink" Target="https://www.orgsource.com/turn-panic-into-purpose-lead-through-covid-19-with-confidence/" TargetMode="External"/><Relationship Id="rId3" Type="http://schemas.openxmlformats.org/officeDocument/2006/relationships/customXml" Target="../customXml/item3.xml"/><Relationship Id="rId21" Type="http://schemas.openxmlformats.org/officeDocument/2006/relationships/hyperlink" Target="https://www.orgsource.com/insights/our-books/"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orgsource.com/remote-doesnt-mean-removed-lead-a-successful-virtual-te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ttps://videos.orgcommunity.com/moving-a-traditional-office-to-a-remote-workforce?utm_source=hs_email&amp;utm_medium=email&amp;utm_content=84952853&amp;_hsenc=p2ANqtz-8YeL40kp-OnEy1HF_JOW5kUK6JYygJLG5e1PlocYUXlvIIk3oxgr5Fli68Xqb0S0Pxsz8pc9jTBSAV71nSE0QntVv1lg&amp;_hsmi=84952853" TargetMode="External"/><Relationship Id="rId5" Type="http://schemas.openxmlformats.org/officeDocument/2006/relationships/numbering" Target="numbering.xml"/><Relationship Id="rId15" Type="http://schemas.openxmlformats.org/officeDocument/2006/relationships/hyperlink" Target="https://zoom.us/webinar/register/WN_9aKeglJjThek6iEqTLSK9A"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de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A76C1D26-8EBF-4231-8164-FEC3C0E79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1323</TotalTime>
  <Pages>4</Pages>
  <Words>677</Words>
  <Characters>3893</Characters>
  <Application>Microsoft Office Word</Application>
  <DocSecurity>0</DocSecurity>
  <Lines>155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rice</dc:creator>
  <cp:keywords/>
  <dc:description/>
  <cp:lastModifiedBy>debby rice</cp:lastModifiedBy>
  <cp:revision>8</cp:revision>
  <dcterms:created xsi:type="dcterms:W3CDTF">2020-03-20T21:09:00Z</dcterms:created>
  <dcterms:modified xsi:type="dcterms:W3CDTF">2020-03-21T18:59:00Z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amzn:id">
    <vt:lpwstr>a0ff5568-5166-4c05-b16c-1bcf029335d1</vt:lpwstr>
  </property>
</Properties>
</file>